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93" w:rsidRPr="008D3393" w:rsidRDefault="00914A0F" w:rsidP="008D3393">
      <w:r>
        <w:br/>
      </w:r>
      <w:r w:rsidR="0091581A" w:rsidRPr="0091581A">
        <w:rPr>
          <w:b/>
        </w:rPr>
        <w:t xml:space="preserve">IMF: Suomen arvonlisäverovaje suhteessa </w:t>
      </w:r>
      <w:r w:rsidR="00806316">
        <w:rPr>
          <w:b/>
        </w:rPr>
        <w:t>lainmukaiseen</w:t>
      </w:r>
      <w:r w:rsidR="00806316" w:rsidRPr="0091581A">
        <w:rPr>
          <w:b/>
        </w:rPr>
        <w:t xml:space="preserve"> </w:t>
      </w:r>
      <w:r w:rsidR="0091581A" w:rsidRPr="0091581A">
        <w:rPr>
          <w:b/>
        </w:rPr>
        <w:t>verokertymään ja bruttokansantuotteeseen 2008–2014</w:t>
      </w:r>
    </w:p>
    <w:p w:rsidR="008D3393" w:rsidRPr="0091581A" w:rsidRDefault="008D3393" w:rsidP="008D3393">
      <w:pPr>
        <w:pStyle w:val="LeiptekstiVero"/>
        <w:ind w:left="0"/>
        <w:rPr>
          <w:b/>
        </w:rPr>
      </w:pPr>
    </w:p>
    <w:p w:rsidR="0009219C" w:rsidRDefault="0009219C" w:rsidP="008D3393">
      <w:pPr>
        <w:pStyle w:val="LeiptekstiVero"/>
        <w:ind w:left="0"/>
      </w:pPr>
      <w:r>
        <w:rPr>
          <w:noProof/>
        </w:rPr>
        <w:drawing>
          <wp:inline distT="0" distB="0" distL="0" distR="0" wp14:anchorId="21A23B14" wp14:editId="4607E3A3">
            <wp:extent cx="5486400" cy="3200400"/>
            <wp:effectExtent l="0" t="0" r="19050" b="19050"/>
            <wp:docPr id="1" name="Kaavi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D3393" w:rsidRDefault="00914A0F" w:rsidP="008D3393">
      <w:pPr>
        <w:pStyle w:val="LeiptekstiVero"/>
        <w:ind w:left="0"/>
      </w:pPr>
      <w:r>
        <w:tab/>
      </w:r>
    </w:p>
    <w:p w:rsidR="008D3393" w:rsidRDefault="008D3393" w:rsidP="008D3393">
      <w:pPr>
        <w:overflowPunct/>
        <w:autoSpaceDE/>
        <w:autoSpaceDN/>
        <w:adjustRightInd/>
        <w:textAlignment w:val="auto"/>
      </w:pPr>
      <w:r>
        <w:br w:type="page"/>
      </w:r>
    </w:p>
    <w:p w:rsidR="00BE2C68" w:rsidRDefault="00BE2C68" w:rsidP="00BE2C68">
      <w:pPr>
        <w:pStyle w:val="LeiptekstiVero"/>
        <w:ind w:left="0"/>
      </w:pPr>
    </w:p>
    <w:p w:rsidR="00914A0F" w:rsidRDefault="00914A0F" w:rsidP="008D3393">
      <w:pPr>
        <w:pStyle w:val="LeiptekstiVero"/>
        <w:ind w:left="0"/>
        <w:rPr>
          <w:b/>
        </w:rPr>
      </w:pPr>
      <w:r w:rsidRPr="0091581A">
        <w:rPr>
          <w:b/>
        </w:rPr>
        <w:t xml:space="preserve">Suomea koskevien arvonlisäverovajetutkimusten (IMF ja CASE) tulosten vertailu </w:t>
      </w:r>
      <w:r w:rsidR="00217E1D" w:rsidRPr="0091581A">
        <w:rPr>
          <w:b/>
        </w:rPr>
        <w:t xml:space="preserve">2008–2014 </w:t>
      </w:r>
      <w:r w:rsidRPr="0091581A">
        <w:rPr>
          <w:b/>
        </w:rPr>
        <w:t>(vaje suhteessa bruttokansantuotteeseen)</w:t>
      </w:r>
    </w:p>
    <w:p w:rsidR="008D3393" w:rsidRPr="0091581A" w:rsidRDefault="008D3393" w:rsidP="00914A0F">
      <w:pPr>
        <w:pStyle w:val="LeiptekstiVero"/>
        <w:rPr>
          <w:b/>
        </w:rPr>
      </w:pPr>
    </w:p>
    <w:p w:rsidR="0009219C" w:rsidRDefault="006A02B7" w:rsidP="008D3393">
      <w:pPr>
        <w:pStyle w:val="LeiptekstiVero"/>
        <w:ind w:left="0"/>
        <w:jc w:val="left"/>
      </w:pPr>
      <w:r>
        <w:rPr>
          <w:noProof/>
        </w:rPr>
        <w:drawing>
          <wp:inline distT="0" distB="0" distL="0" distR="0" wp14:anchorId="7A4064C6" wp14:editId="40A2B127">
            <wp:extent cx="5486400" cy="3200400"/>
            <wp:effectExtent l="0" t="0" r="19050" b="19050"/>
            <wp:docPr id="2" name="Kaavi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D3393" w:rsidRDefault="008D3393" w:rsidP="008D3393">
      <w:pPr>
        <w:pStyle w:val="LeiptekstiVero"/>
        <w:ind w:left="0"/>
        <w:rPr>
          <w:b/>
        </w:rPr>
      </w:pPr>
    </w:p>
    <w:p w:rsidR="008D3393" w:rsidRDefault="008D3393">
      <w:pPr>
        <w:overflowPunct/>
        <w:autoSpaceDE/>
        <w:autoSpaceDN/>
        <w:adjustRightInd/>
        <w:jc w:val="left"/>
        <w:textAlignment w:val="auto"/>
        <w:rPr>
          <w:b/>
        </w:rPr>
      </w:pPr>
      <w:r>
        <w:rPr>
          <w:b/>
        </w:rPr>
        <w:br w:type="page"/>
      </w:r>
    </w:p>
    <w:p w:rsidR="008D3393" w:rsidRDefault="008D3393" w:rsidP="008D3393">
      <w:pPr>
        <w:pStyle w:val="LeiptekstiVero"/>
        <w:ind w:left="0"/>
        <w:rPr>
          <w:b/>
        </w:rPr>
      </w:pPr>
    </w:p>
    <w:p w:rsidR="00D612FD" w:rsidRPr="0091581A" w:rsidRDefault="00D612FD" w:rsidP="008D3393">
      <w:pPr>
        <w:pStyle w:val="LeiptekstiVero"/>
        <w:ind w:left="0"/>
        <w:rPr>
          <w:b/>
        </w:rPr>
      </w:pPr>
      <w:r w:rsidRPr="0091581A">
        <w:rPr>
          <w:b/>
        </w:rPr>
        <w:t xml:space="preserve">IMF: Suomen arvonlisäverovaje toimialoittain </w:t>
      </w:r>
      <w:proofErr w:type="gramStart"/>
      <w:r w:rsidRPr="0091581A">
        <w:rPr>
          <w:b/>
        </w:rPr>
        <w:t>2008-2014</w:t>
      </w:r>
      <w:proofErr w:type="gramEnd"/>
    </w:p>
    <w:p w:rsidR="00D612FD" w:rsidRPr="005B5F98" w:rsidRDefault="00D612FD" w:rsidP="00FB5008">
      <w:r>
        <w:rPr>
          <w:noProof/>
        </w:rPr>
        <w:drawing>
          <wp:inline distT="0" distB="0" distL="0" distR="0" wp14:anchorId="7165EB21" wp14:editId="6DFA5250">
            <wp:extent cx="5486400" cy="3643952"/>
            <wp:effectExtent l="0" t="0" r="19050" b="13970"/>
            <wp:docPr id="5" name="Kaavi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32CF9" w:rsidTr="00B32CF9">
        <w:tc>
          <w:tcPr>
            <w:tcW w:w="9778" w:type="dxa"/>
          </w:tcPr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4362"/>
              <w:gridCol w:w="5190"/>
            </w:tblGrid>
            <w:tr w:rsidR="00B54212" w:rsidTr="002976C8"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 w:rsidRPr="00B54212">
                    <w:rPr>
                      <w:sz w:val="16"/>
                      <w:szCs w:val="16"/>
                    </w:rPr>
                    <w:t>A-B Maa-, metsä- ja kalatalous, kaivostoiminta</w:t>
                  </w:r>
                </w:p>
              </w:tc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 w:rsidRPr="00B54212">
                    <w:rPr>
                      <w:sz w:val="16"/>
                      <w:szCs w:val="16"/>
                    </w:rPr>
                    <w:t>J Informaatio ja viestintä</w:t>
                  </w:r>
                </w:p>
              </w:tc>
            </w:tr>
            <w:tr w:rsidR="00B54212" w:rsidTr="002976C8"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 w:rsidRPr="00B54212">
                    <w:rPr>
                      <w:sz w:val="16"/>
                      <w:szCs w:val="16"/>
                    </w:rPr>
                    <w:t>C Teollisuus</w:t>
                  </w:r>
                </w:p>
              </w:tc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 w:rsidRPr="00B54212">
                    <w:rPr>
                      <w:sz w:val="16"/>
                      <w:szCs w:val="16"/>
                    </w:rPr>
                    <w:t>K-L Rahoitus- ja vakuutustoiminta, kiinteistöalan toiminta</w:t>
                  </w:r>
                </w:p>
              </w:tc>
            </w:tr>
            <w:tr w:rsidR="00B54212" w:rsidTr="002976C8"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 w:rsidRPr="00B54212">
                    <w:rPr>
                      <w:sz w:val="16"/>
                      <w:szCs w:val="16"/>
                    </w:rPr>
                    <w:t>D-E Sähkö-, kaasu- ja lämpöhuolto, Vesi-, viemäri- ja jätehuolto</w:t>
                  </w:r>
                </w:p>
              </w:tc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M-N Ammatillinen, tieteen ja tekninen toiminta, hallinto- ja tukipalvelutoiminta</w:t>
                  </w:r>
                </w:p>
              </w:tc>
            </w:tr>
            <w:tr w:rsidR="00B54212" w:rsidTr="002976C8"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 w:rsidRPr="00B54212">
                    <w:rPr>
                      <w:sz w:val="16"/>
                      <w:szCs w:val="16"/>
                    </w:rPr>
                    <w:t>F Rakentaminen</w:t>
                  </w:r>
                </w:p>
              </w:tc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O-Q Julkinen hallinto, koulutus, terveys- ja sosiaalipalvelut</w:t>
                  </w:r>
                </w:p>
              </w:tc>
            </w:tr>
            <w:tr w:rsidR="00B54212" w:rsidTr="002976C8"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G-H Kauppa, Kuljetus ja</w:t>
                  </w:r>
                  <w:r w:rsidRPr="00B54212">
                    <w:rPr>
                      <w:sz w:val="16"/>
                      <w:szCs w:val="16"/>
                    </w:rPr>
                    <w:t xml:space="preserve"> varastointi</w:t>
                  </w:r>
                </w:p>
              </w:tc>
              <w:tc>
                <w:tcPr>
                  <w:tcW w:w="0" w:type="auto"/>
                </w:tcPr>
                <w:p w:rsidR="00B54212" w:rsidRPr="00B54212" w:rsidRDefault="002976C8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R-</w:t>
                  </w:r>
                  <w:r w:rsidR="00B54212">
                    <w:rPr>
                      <w:sz w:val="16"/>
                      <w:szCs w:val="16"/>
                    </w:rPr>
                    <w:t>S</w:t>
                  </w:r>
                  <w:r>
                    <w:rPr>
                      <w:sz w:val="16"/>
                      <w:szCs w:val="16"/>
                    </w:rPr>
                    <w:t xml:space="preserve"> Taiteen, viihde ja virkistys, muu palvelutoiminta</w:t>
                  </w:r>
                </w:p>
              </w:tc>
            </w:tr>
            <w:tr w:rsidR="00B54212" w:rsidTr="002976C8">
              <w:tc>
                <w:tcPr>
                  <w:tcW w:w="0" w:type="auto"/>
                </w:tcPr>
                <w:p w:rsidR="00B54212" w:rsidRPr="00B54212" w:rsidRDefault="00B54212" w:rsidP="00FB5008">
                  <w:pPr>
                    <w:rPr>
                      <w:sz w:val="16"/>
                      <w:szCs w:val="16"/>
                    </w:rPr>
                  </w:pPr>
                  <w:r w:rsidRPr="00B54212">
                    <w:rPr>
                      <w:sz w:val="16"/>
                      <w:szCs w:val="16"/>
                    </w:rPr>
                    <w:t>I Majoitus- ja ravitsemustoiminta</w:t>
                  </w:r>
                </w:p>
              </w:tc>
              <w:tc>
                <w:tcPr>
                  <w:tcW w:w="0" w:type="auto"/>
                </w:tcPr>
                <w:p w:rsidR="00B54212" w:rsidRPr="00B54212" w:rsidRDefault="002976C8" w:rsidP="00FB500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T-Z Muu toiminta, toimiala tuntematon</w:t>
                  </w:r>
                </w:p>
              </w:tc>
            </w:tr>
          </w:tbl>
          <w:p w:rsidR="00B32CF9" w:rsidRDefault="00B32CF9" w:rsidP="00FB5008"/>
        </w:tc>
      </w:tr>
    </w:tbl>
    <w:p w:rsidR="008D3393" w:rsidRDefault="008D3393" w:rsidP="001D1489">
      <w:pPr>
        <w:pStyle w:val="LeiptekstiVero"/>
        <w:rPr>
          <w:b/>
        </w:rPr>
      </w:pPr>
    </w:p>
    <w:p w:rsidR="008D3393" w:rsidRDefault="008D3393" w:rsidP="008D3393">
      <w:pPr>
        <w:pStyle w:val="LeiptekstiVero"/>
        <w:rPr>
          <w:b/>
        </w:rPr>
      </w:pPr>
    </w:p>
    <w:p w:rsidR="008D3393" w:rsidRDefault="008D3393" w:rsidP="008D3393">
      <w:pPr>
        <w:pStyle w:val="LeiptekstiVero"/>
        <w:rPr>
          <w:b/>
        </w:rPr>
      </w:pPr>
    </w:p>
    <w:p w:rsidR="008D3393" w:rsidRDefault="008D3393" w:rsidP="008D3393">
      <w:pPr>
        <w:pStyle w:val="LeiptekstiVero"/>
        <w:rPr>
          <w:b/>
        </w:rPr>
      </w:pPr>
    </w:p>
    <w:p w:rsidR="008D3393" w:rsidRDefault="008D3393" w:rsidP="008D3393">
      <w:pPr>
        <w:pStyle w:val="LeiptekstiVero"/>
        <w:rPr>
          <w:b/>
        </w:rPr>
      </w:pPr>
    </w:p>
    <w:p w:rsidR="008D3393" w:rsidRDefault="008D3393" w:rsidP="008D3393">
      <w:pPr>
        <w:overflowPunct/>
        <w:autoSpaceDE/>
        <w:autoSpaceDN/>
        <w:adjustRightInd/>
        <w:jc w:val="left"/>
        <w:textAlignment w:val="auto"/>
        <w:rPr>
          <w:b/>
        </w:rPr>
      </w:pPr>
      <w:r>
        <w:rPr>
          <w:b/>
        </w:rPr>
        <w:br w:type="page"/>
      </w:r>
    </w:p>
    <w:p w:rsidR="008D3393" w:rsidRDefault="008D3393" w:rsidP="008D3393">
      <w:pPr>
        <w:pStyle w:val="LeiptekstiVero"/>
        <w:rPr>
          <w:b/>
        </w:rPr>
      </w:pPr>
    </w:p>
    <w:p w:rsidR="0025177F" w:rsidRPr="0091581A" w:rsidRDefault="00135032" w:rsidP="008D3393">
      <w:pPr>
        <w:pStyle w:val="LeiptekstiVero"/>
        <w:ind w:left="0"/>
        <w:rPr>
          <w:b/>
        </w:rPr>
      </w:pPr>
      <w:r w:rsidRPr="0091581A">
        <w:rPr>
          <w:b/>
        </w:rPr>
        <w:t>IMF: Verotuista johtuva arvonlisäverovaje vs</w:t>
      </w:r>
      <w:r w:rsidR="00217E1D" w:rsidRPr="0091581A">
        <w:rPr>
          <w:b/>
        </w:rPr>
        <w:t>.</w:t>
      </w:r>
      <w:r w:rsidRPr="0091581A">
        <w:rPr>
          <w:b/>
        </w:rPr>
        <w:t xml:space="preserve"> </w:t>
      </w:r>
      <w:r w:rsidR="00C124EC" w:rsidRPr="0091581A">
        <w:rPr>
          <w:b/>
        </w:rPr>
        <w:t>arvonlisäverokertymä</w:t>
      </w:r>
      <w:r w:rsidRPr="0091581A">
        <w:rPr>
          <w:b/>
        </w:rPr>
        <w:t xml:space="preserve"> 2008</w:t>
      </w:r>
      <w:r w:rsidR="00CA2EFB" w:rsidRPr="00CA2EFB">
        <w:rPr>
          <w:b/>
        </w:rPr>
        <w:t>–</w:t>
      </w:r>
      <w:r w:rsidRPr="0091581A">
        <w:rPr>
          <w:b/>
        </w:rPr>
        <w:t>2014</w:t>
      </w:r>
    </w:p>
    <w:p w:rsidR="00B50197" w:rsidRDefault="0025177F" w:rsidP="008D3393">
      <w:pPr>
        <w:pStyle w:val="LeiptekstiVero"/>
        <w:ind w:left="0"/>
      </w:pPr>
      <w:r>
        <w:rPr>
          <w:noProof/>
        </w:rPr>
        <w:drawing>
          <wp:inline distT="0" distB="0" distL="0" distR="0" wp14:anchorId="3734B489" wp14:editId="4C7FBE38">
            <wp:extent cx="5486400" cy="3200400"/>
            <wp:effectExtent l="0" t="0" r="19050" b="19050"/>
            <wp:docPr id="3" name="Kaavi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B50197" w:rsidSect="0056430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76F1"/>
    <w:multiLevelType w:val="hybridMultilevel"/>
    <w:tmpl w:val="67DA889E"/>
    <w:lvl w:ilvl="0" w:tplc="A40616D2">
      <w:start w:val="1"/>
      <w:numFmt w:val="bullet"/>
      <w:pStyle w:val="ListaVero"/>
      <w:lvlText w:val="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93410F1"/>
    <w:multiLevelType w:val="multilevel"/>
    <w:tmpl w:val="D572100C"/>
    <w:lvl w:ilvl="0">
      <w:start w:val="1"/>
      <w:numFmt w:val="decimal"/>
      <w:pStyle w:val="Otsikko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2722"/>
        </w:tabs>
        <w:ind w:left="2722" w:hanging="1021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3141"/>
        </w:tabs>
        <w:ind w:left="2835" w:hanging="1134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F963B90"/>
    <w:multiLevelType w:val="hybridMultilevel"/>
    <w:tmpl w:val="7DB2BD2A"/>
    <w:lvl w:ilvl="0" w:tplc="040B000F">
      <w:start w:val="1"/>
      <w:numFmt w:val="decimal"/>
      <w:lvlText w:val="%1."/>
      <w:lvlJc w:val="left"/>
      <w:pPr>
        <w:ind w:left="2421" w:hanging="360"/>
      </w:pPr>
    </w:lvl>
    <w:lvl w:ilvl="1" w:tplc="040B0019" w:tentative="1">
      <w:start w:val="1"/>
      <w:numFmt w:val="lowerLetter"/>
      <w:lvlText w:val="%2."/>
      <w:lvlJc w:val="left"/>
      <w:pPr>
        <w:ind w:left="3141" w:hanging="360"/>
      </w:pPr>
    </w:lvl>
    <w:lvl w:ilvl="2" w:tplc="040B001B" w:tentative="1">
      <w:start w:val="1"/>
      <w:numFmt w:val="lowerRoman"/>
      <w:lvlText w:val="%3."/>
      <w:lvlJc w:val="right"/>
      <w:pPr>
        <w:ind w:left="3861" w:hanging="180"/>
      </w:pPr>
    </w:lvl>
    <w:lvl w:ilvl="3" w:tplc="040B000F" w:tentative="1">
      <w:start w:val="1"/>
      <w:numFmt w:val="decimal"/>
      <w:lvlText w:val="%4."/>
      <w:lvlJc w:val="left"/>
      <w:pPr>
        <w:ind w:left="4581" w:hanging="360"/>
      </w:pPr>
    </w:lvl>
    <w:lvl w:ilvl="4" w:tplc="040B0019" w:tentative="1">
      <w:start w:val="1"/>
      <w:numFmt w:val="lowerLetter"/>
      <w:lvlText w:val="%5."/>
      <w:lvlJc w:val="left"/>
      <w:pPr>
        <w:ind w:left="5301" w:hanging="360"/>
      </w:pPr>
    </w:lvl>
    <w:lvl w:ilvl="5" w:tplc="040B001B" w:tentative="1">
      <w:start w:val="1"/>
      <w:numFmt w:val="lowerRoman"/>
      <w:lvlText w:val="%6."/>
      <w:lvlJc w:val="right"/>
      <w:pPr>
        <w:ind w:left="6021" w:hanging="180"/>
      </w:pPr>
    </w:lvl>
    <w:lvl w:ilvl="6" w:tplc="040B000F" w:tentative="1">
      <w:start w:val="1"/>
      <w:numFmt w:val="decimal"/>
      <w:lvlText w:val="%7."/>
      <w:lvlJc w:val="left"/>
      <w:pPr>
        <w:ind w:left="6741" w:hanging="360"/>
      </w:pPr>
    </w:lvl>
    <w:lvl w:ilvl="7" w:tplc="040B0019" w:tentative="1">
      <w:start w:val="1"/>
      <w:numFmt w:val="lowerLetter"/>
      <w:lvlText w:val="%8."/>
      <w:lvlJc w:val="left"/>
      <w:pPr>
        <w:ind w:left="7461" w:hanging="360"/>
      </w:pPr>
    </w:lvl>
    <w:lvl w:ilvl="8" w:tplc="040B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489"/>
    <w:rsid w:val="00022110"/>
    <w:rsid w:val="0008228D"/>
    <w:rsid w:val="00082D38"/>
    <w:rsid w:val="000908BC"/>
    <w:rsid w:val="0009219C"/>
    <w:rsid w:val="00094897"/>
    <w:rsid w:val="000A0309"/>
    <w:rsid w:val="000A542F"/>
    <w:rsid w:val="000A63D3"/>
    <w:rsid w:val="000E1E2D"/>
    <w:rsid w:val="000F0BD6"/>
    <w:rsid w:val="0011766A"/>
    <w:rsid w:val="00125E98"/>
    <w:rsid w:val="0012643D"/>
    <w:rsid w:val="00126726"/>
    <w:rsid w:val="00135032"/>
    <w:rsid w:val="001405B2"/>
    <w:rsid w:val="00193775"/>
    <w:rsid w:val="001A1835"/>
    <w:rsid w:val="001B2346"/>
    <w:rsid w:val="001D1489"/>
    <w:rsid w:val="0020145D"/>
    <w:rsid w:val="00217E1D"/>
    <w:rsid w:val="002328D9"/>
    <w:rsid w:val="0024396B"/>
    <w:rsid w:val="002450A9"/>
    <w:rsid w:val="00247C34"/>
    <w:rsid w:val="0025177F"/>
    <w:rsid w:val="00256529"/>
    <w:rsid w:val="00257953"/>
    <w:rsid w:val="002600F7"/>
    <w:rsid w:val="00264EC8"/>
    <w:rsid w:val="002968B4"/>
    <w:rsid w:val="002976C8"/>
    <w:rsid w:val="002A2C8C"/>
    <w:rsid w:val="002D5F4A"/>
    <w:rsid w:val="002D69D0"/>
    <w:rsid w:val="00334CDE"/>
    <w:rsid w:val="003417ED"/>
    <w:rsid w:val="003744F0"/>
    <w:rsid w:val="00377440"/>
    <w:rsid w:val="003C0B70"/>
    <w:rsid w:val="003C20C7"/>
    <w:rsid w:val="003C622E"/>
    <w:rsid w:val="003E5975"/>
    <w:rsid w:val="003F5C0F"/>
    <w:rsid w:val="004347A8"/>
    <w:rsid w:val="00443265"/>
    <w:rsid w:val="004478E6"/>
    <w:rsid w:val="0049383B"/>
    <w:rsid w:val="004C095B"/>
    <w:rsid w:val="0050335E"/>
    <w:rsid w:val="005166D4"/>
    <w:rsid w:val="005462B2"/>
    <w:rsid w:val="0055426D"/>
    <w:rsid w:val="0056430D"/>
    <w:rsid w:val="005A323A"/>
    <w:rsid w:val="005A72B4"/>
    <w:rsid w:val="005B5F98"/>
    <w:rsid w:val="005D5AF6"/>
    <w:rsid w:val="005D6D12"/>
    <w:rsid w:val="005F45E5"/>
    <w:rsid w:val="00624920"/>
    <w:rsid w:val="00683E8A"/>
    <w:rsid w:val="00691988"/>
    <w:rsid w:val="006A0203"/>
    <w:rsid w:val="006A02B7"/>
    <w:rsid w:val="006A2FA0"/>
    <w:rsid w:val="006C32E6"/>
    <w:rsid w:val="006D73B8"/>
    <w:rsid w:val="00711A19"/>
    <w:rsid w:val="00714F0A"/>
    <w:rsid w:val="00726907"/>
    <w:rsid w:val="007508DF"/>
    <w:rsid w:val="00752D56"/>
    <w:rsid w:val="00764DFA"/>
    <w:rsid w:val="00787919"/>
    <w:rsid w:val="007966DA"/>
    <w:rsid w:val="007A6A51"/>
    <w:rsid w:val="007D4412"/>
    <w:rsid w:val="007D4F61"/>
    <w:rsid w:val="007E46A8"/>
    <w:rsid w:val="007F0C70"/>
    <w:rsid w:val="007F5AAA"/>
    <w:rsid w:val="00802015"/>
    <w:rsid w:val="00806316"/>
    <w:rsid w:val="00821737"/>
    <w:rsid w:val="00841D37"/>
    <w:rsid w:val="00842ECD"/>
    <w:rsid w:val="0084741A"/>
    <w:rsid w:val="008678C7"/>
    <w:rsid w:val="0087141E"/>
    <w:rsid w:val="00896F6C"/>
    <w:rsid w:val="00897319"/>
    <w:rsid w:val="008A3BE4"/>
    <w:rsid w:val="008B43E9"/>
    <w:rsid w:val="008B5FD3"/>
    <w:rsid w:val="008D3393"/>
    <w:rsid w:val="0090175C"/>
    <w:rsid w:val="009029F3"/>
    <w:rsid w:val="00914A0F"/>
    <w:rsid w:val="0091581A"/>
    <w:rsid w:val="00926EF5"/>
    <w:rsid w:val="00952B8F"/>
    <w:rsid w:val="00955E69"/>
    <w:rsid w:val="00956403"/>
    <w:rsid w:val="00961AF2"/>
    <w:rsid w:val="00965468"/>
    <w:rsid w:val="00965634"/>
    <w:rsid w:val="00974C94"/>
    <w:rsid w:val="009A1D6E"/>
    <w:rsid w:val="009A516F"/>
    <w:rsid w:val="009E2F77"/>
    <w:rsid w:val="00A32579"/>
    <w:rsid w:val="00A363F4"/>
    <w:rsid w:val="00A528DD"/>
    <w:rsid w:val="00A62641"/>
    <w:rsid w:val="00A74EDA"/>
    <w:rsid w:val="00A800AD"/>
    <w:rsid w:val="00A85314"/>
    <w:rsid w:val="00A91AC0"/>
    <w:rsid w:val="00A93948"/>
    <w:rsid w:val="00A973A2"/>
    <w:rsid w:val="00AA1F07"/>
    <w:rsid w:val="00AA7C4E"/>
    <w:rsid w:val="00AD3690"/>
    <w:rsid w:val="00AE77FB"/>
    <w:rsid w:val="00B202A2"/>
    <w:rsid w:val="00B32CF9"/>
    <w:rsid w:val="00B46A25"/>
    <w:rsid w:val="00B50197"/>
    <w:rsid w:val="00B54212"/>
    <w:rsid w:val="00B5495D"/>
    <w:rsid w:val="00B57E4A"/>
    <w:rsid w:val="00B728FA"/>
    <w:rsid w:val="00B73CBC"/>
    <w:rsid w:val="00BA4BFD"/>
    <w:rsid w:val="00BB3701"/>
    <w:rsid w:val="00BC2B79"/>
    <w:rsid w:val="00BE2C68"/>
    <w:rsid w:val="00BE7EA4"/>
    <w:rsid w:val="00C06E66"/>
    <w:rsid w:val="00C124EC"/>
    <w:rsid w:val="00C43FFE"/>
    <w:rsid w:val="00C46E04"/>
    <w:rsid w:val="00C56086"/>
    <w:rsid w:val="00C85B43"/>
    <w:rsid w:val="00CA2EFB"/>
    <w:rsid w:val="00CA3269"/>
    <w:rsid w:val="00CD39D6"/>
    <w:rsid w:val="00CE40C7"/>
    <w:rsid w:val="00CF2A9D"/>
    <w:rsid w:val="00D1311F"/>
    <w:rsid w:val="00D31A97"/>
    <w:rsid w:val="00D6079B"/>
    <w:rsid w:val="00D612FD"/>
    <w:rsid w:val="00D6226D"/>
    <w:rsid w:val="00D663AE"/>
    <w:rsid w:val="00D719EB"/>
    <w:rsid w:val="00D770BF"/>
    <w:rsid w:val="00D865F7"/>
    <w:rsid w:val="00DA341E"/>
    <w:rsid w:val="00DB7AFF"/>
    <w:rsid w:val="00DF131C"/>
    <w:rsid w:val="00E01373"/>
    <w:rsid w:val="00E04C66"/>
    <w:rsid w:val="00E22D83"/>
    <w:rsid w:val="00E378F9"/>
    <w:rsid w:val="00E40400"/>
    <w:rsid w:val="00E47526"/>
    <w:rsid w:val="00E73DD0"/>
    <w:rsid w:val="00E76AC1"/>
    <w:rsid w:val="00EC3806"/>
    <w:rsid w:val="00EF3781"/>
    <w:rsid w:val="00F61F27"/>
    <w:rsid w:val="00F64BA3"/>
    <w:rsid w:val="00F66466"/>
    <w:rsid w:val="00F87E09"/>
    <w:rsid w:val="00FA141B"/>
    <w:rsid w:val="00FA4986"/>
    <w:rsid w:val="00FA74E4"/>
    <w:rsid w:val="00FB5008"/>
    <w:rsid w:val="00FC0E43"/>
    <w:rsid w:val="00FE14F5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7B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" w:unhideWhenUsed="0" w:qFormat="1"/>
    <w:lsdException w:name="heading 2" w:uiPriority="6" w:qFormat="1"/>
    <w:lsdException w:name="heading 3" w:uiPriority="6" w:qFormat="1"/>
    <w:lsdException w:name="heading 4" w:uiPriority="6"/>
    <w:lsdException w:name="heading 5" w:uiPriority="6" w:qFormat="1"/>
    <w:lsdException w:name="heading 6" w:uiPriority="6" w:qFormat="1"/>
    <w:lsdException w:name="heading 7" w:uiPriority="6"/>
    <w:lsdException w:name="heading 8" w:uiPriority="6" w:qFormat="1"/>
    <w:lsdException w:name="heading 9" w:uiPriority="6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E40C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LeiptekstiVero"/>
    <w:link w:val="Otsikko1Char"/>
    <w:uiPriority w:val="6"/>
    <w:qFormat/>
    <w:rsid w:val="00E01373"/>
    <w:pPr>
      <w:keepNext/>
      <w:numPr>
        <w:numId w:val="20"/>
      </w:numPr>
      <w:spacing w:before="280" w:after="80"/>
      <w:outlineLvl w:val="0"/>
    </w:pPr>
    <w:rPr>
      <w:rFonts w:eastAsiaTheme="majorEastAsia" w:cs="Arial"/>
      <w:b/>
      <w:bCs/>
      <w:caps/>
      <w:sz w:val="26"/>
    </w:rPr>
  </w:style>
  <w:style w:type="paragraph" w:styleId="Otsikko2">
    <w:name w:val="heading 2"/>
    <w:basedOn w:val="Normaali"/>
    <w:next w:val="LeiptekstiVero"/>
    <w:link w:val="Otsikko2Char"/>
    <w:uiPriority w:val="6"/>
    <w:qFormat/>
    <w:rsid w:val="00E01373"/>
    <w:pPr>
      <w:keepNext/>
      <w:numPr>
        <w:ilvl w:val="1"/>
        <w:numId w:val="20"/>
      </w:numPr>
      <w:spacing w:before="240" w:after="80"/>
      <w:outlineLvl w:val="1"/>
    </w:pPr>
    <w:rPr>
      <w:rFonts w:eastAsiaTheme="majorEastAsia" w:cstheme="majorBidi"/>
      <w:b/>
      <w:sz w:val="26"/>
    </w:rPr>
  </w:style>
  <w:style w:type="paragraph" w:styleId="Otsikko3">
    <w:name w:val="heading 3"/>
    <w:basedOn w:val="Normaali"/>
    <w:next w:val="LeiptekstiVero"/>
    <w:link w:val="Otsikko3Char"/>
    <w:uiPriority w:val="6"/>
    <w:qFormat/>
    <w:rsid w:val="00E01373"/>
    <w:pPr>
      <w:keepNext/>
      <w:numPr>
        <w:ilvl w:val="2"/>
        <w:numId w:val="20"/>
      </w:numPr>
      <w:spacing w:before="240" w:after="8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LeiptekstiVero"/>
    <w:link w:val="Otsikko4Char"/>
    <w:uiPriority w:val="6"/>
    <w:semiHidden/>
    <w:unhideWhenUsed/>
    <w:rsid w:val="00E01373"/>
    <w:pPr>
      <w:keepNext/>
      <w:numPr>
        <w:ilvl w:val="3"/>
        <w:numId w:val="20"/>
      </w:numPr>
      <w:spacing w:before="240" w:after="60"/>
      <w:outlineLvl w:val="3"/>
    </w:pPr>
    <w:rPr>
      <w:rFonts w:eastAsiaTheme="majorEastAsia" w:cstheme="majorBidi"/>
    </w:rPr>
  </w:style>
  <w:style w:type="paragraph" w:styleId="Otsikko5">
    <w:name w:val="heading 5"/>
    <w:basedOn w:val="Normaali"/>
    <w:next w:val="LeiptekstiVero"/>
    <w:link w:val="Otsikko5Char"/>
    <w:uiPriority w:val="6"/>
    <w:semiHidden/>
    <w:unhideWhenUsed/>
    <w:qFormat/>
    <w:rsid w:val="00E01373"/>
    <w:pPr>
      <w:numPr>
        <w:ilvl w:val="4"/>
        <w:numId w:val="20"/>
      </w:numPr>
      <w:spacing w:before="240" w:after="60"/>
      <w:outlineLvl w:val="4"/>
    </w:pPr>
    <w:rPr>
      <w:rFonts w:eastAsiaTheme="majorEastAsia" w:cstheme="majorBidi"/>
      <w:i/>
    </w:rPr>
  </w:style>
  <w:style w:type="paragraph" w:styleId="Otsikko6">
    <w:name w:val="heading 6"/>
    <w:basedOn w:val="Normaali"/>
    <w:next w:val="LeiptekstiVero"/>
    <w:link w:val="Otsikko6Char"/>
    <w:uiPriority w:val="6"/>
    <w:semiHidden/>
    <w:unhideWhenUsed/>
    <w:qFormat/>
    <w:rsid w:val="00E01373"/>
    <w:pPr>
      <w:numPr>
        <w:ilvl w:val="5"/>
        <w:numId w:val="20"/>
      </w:numPr>
      <w:tabs>
        <w:tab w:val="left" w:pos="2835"/>
      </w:tabs>
      <w:spacing w:before="240" w:after="60"/>
      <w:outlineLvl w:val="5"/>
    </w:pPr>
    <w:rPr>
      <w:rFonts w:eastAsiaTheme="majorEastAsia" w:cstheme="majorBidi"/>
      <w:sz w:val="20"/>
    </w:rPr>
  </w:style>
  <w:style w:type="paragraph" w:styleId="Otsikko7">
    <w:name w:val="heading 7"/>
    <w:basedOn w:val="Normaali"/>
    <w:next w:val="LeiptekstiVero"/>
    <w:link w:val="Otsikko7Char"/>
    <w:uiPriority w:val="6"/>
    <w:semiHidden/>
    <w:unhideWhenUsed/>
    <w:rsid w:val="00955E69"/>
    <w:pPr>
      <w:numPr>
        <w:ilvl w:val="6"/>
        <w:numId w:val="20"/>
      </w:numPr>
      <w:spacing w:before="240" w:after="60"/>
      <w:outlineLvl w:val="6"/>
    </w:pPr>
    <w:rPr>
      <w:rFonts w:eastAsiaTheme="majorEastAsia" w:cstheme="majorBidi"/>
      <w:sz w:val="20"/>
    </w:rPr>
  </w:style>
  <w:style w:type="paragraph" w:styleId="Otsikko8">
    <w:name w:val="heading 8"/>
    <w:basedOn w:val="Normaali"/>
    <w:next w:val="LeiptekstiVero"/>
    <w:link w:val="Otsikko8Char"/>
    <w:uiPriority w:val="6"/>
    <w:semiHidden/>
    <w:unhideWhenUsed/>
    <w:qFormat/>
    <w:rsid w:val="00E01373"/>
    <w:pPr>
      <w:numPr>
        <w:ilvl w:val="7"/>
        <w:numId w:val="20"/>
      </w:numPr>
      <w:spacing w:before="240" w:after="60"/>
      <w:outlineLvl w:val="7"/>
    </w:pPr>
    <w:rPr>
      <w:rFonts w:eastAsiaTheme="majorEastAsia" w:cstheme="majorBidi"/>
      <w:sz w:val="20"/>
    </w:rPr>
  </w:style>
  <w:style w:type="paragraph" w:styleId="Otsikko9">
    <w:name w:val="heading 9"/>
    <w:basedOn w:val="Normaali"/>
    <w:next w:val="LeiptekstiVero"/>
    <w:link w:val="Otsikko9Char"/>
    <w:uiPriority w:val="6"/>
    <w:semiHidden/>
    <w:unhideWhenUsed/>
    <w:qFormat/>
    <w:rsid w:val="00E01373"/>
    <w:pPr>
      <w:numPr>
        <w:ilvl w:val="8"/>
        <w:numId w:val="20"/>
      </w:numPr>
      <w:spacing w:before="240" w:after="60"/>
      <w:outlineLvl w:val="8"/>
    </w:pPr>
    <w:rPr>
      <w:rFonts w:eastAsiaTheme="majorEastAsia" w:cstheme="majorBidi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6"/>
    <w:rsid w:val="00E01373"/>
    <w:rPr>
      <w:rFonts w:ascii="Arial" w:eastAsiaTheme="majorEastAsia" w:hAnsi="Arial" w:cs="Arial"/>
      <w:b/>
      <w:bCs/>
      <w:caps/>
      <w:sz w:val="26"/>
    </w:rPr>
  </w:style>
  <w:style w:type="character" w:customStyle="1" w:styleId="Otsikko2Char">
    <w:name w:val="Otsikko 2 Char"/>
    <w:basedOn w:val="Kappaleenoletusfontti"/>
    <w:link w:val="Otsikko2"/>
    <w:uiPriority w:val="6"/>
    <w:rsid w:val="00E01373"/>
    <w:rPr>
      <w:rFonts w:ascii="Arial" w:eastAsiaTheme="majorEastAsia" w:hAnsi="Arial" w:cstheme="majorBidi"/>
      <w:b/>
      <w:sz w:val="26"/>
    </w:rPr>
  </w:style>
  <w:style w:type="character" w:customStyle="1" w:styleId="Otsikko3Char">
    <w:name w:val="Otsikko 3 Char"/>
    <w:basedOn w:val="Kappaleenoletusfontti"/>
    <w:link w:val="Otsikko3"/>
    <w:uiPriority w:val="6"/>
    <w:rsid w:val="00E01373"/>
    <w:rPr>
      <w:rFonts w:ascii="Arial" w:eastAsiaTheme="majorEastAsia" w:hAnsi="Arial" w:cstheme="majorBidi"/>
      <w:b/>
      <w:bCs/>
      <w:sz w:val="22"/>
    </w:rPr>
  </w:style>
  <w:style w:type="character" w:customStyle="1" w:styleId="Otsikko4Char">
    <w:name w:val="Otsikko 4 Char"/>
    <w:basedOn w:val="Kappaleenoletusfontti"/>
    <w:link w:val="Otsikko4"/>
    <w:uiPriority w:val="6"/>
    <w:semiHidden/>
    <w:rsid w:val="00B202A2"/>
    <w:rPr>
      <w:rFonts w:ascii="Arial" w:eastAsiaTheme="majorEastAsia" w:hAnsi="Arial" w:cstheme="majorBidi"/>
      <w:sz w:val="22"/>
    </w:rPr>
  </w:style>
  <w:style w:type="character" w:customStyle="1" w:styleId="Otsikko5Char">
    <w:name w:val="Otsikko 5 Char"/>
    <w:basedOn w:val="Kappaleenoletusfontti"/>
    <w:link w:val="Otsikko5"/>
    <w:uiPriority w:val="6"/>
    <w:semiHidden/>
    <w:rsid w:val="003C622E"/>
    <w:rPr>
      <w:rFonts w:ascii="Arial" w:eastAsiaTheme="majorEastAsia" w:hAnsi="Arial" w:cstheme="majorBidi"/>
      <w:i/>
      <w:sz w:val="22"/>
    </w:rPr>
  </w:style>
  <w:style w:type="character" w:customStyle="1" w:styleId="Otsikko6Char">
    <w:name w:val="Otsikko 6 Char"/>
    <w:basedOn w:val="Kappaleenoletusfontti"/>
    <w:link w:val="Otsikko6"/>
    <w:uiPriority w:val="6"/>
    <w:semiHidden/>
    <w:rsid w:val="003C622E"/>
    <w:rPr>
      <w:rFonts w:ascii="Arial" w:eastAsiaTheme="majorEastAsia" w:hAnsi="Arial" w:cstheme="majorBidi"/>
    </w:rPr>
  </w:style>
  <w:style w:type="character" w:customStyle="1" w:styleId="Otsikko7Char">
    <w:name w:val="Otsikko 7 Char"/>
    <w:basedOn w:val="Kappaleenoletusfontti"/>
    <w:link w:val="Otsikko7"/>
    <w:uiPriority w:val="6"/>
    <w:semiHidden/>
    <w:rsid w:val="00955E69"/>
    <w:rPr>
      <w:rFonts w:ascii="Arial" w:eastAsiaTheme="majorEastAsia" w:hAnsi="Arial" w:cstheme="majorBidi"/>
    </w:rPr>
  </w:style>
  <w:style w:type="character" w:customStyle="1" w:styleId="Otsikko8Char">
    <w:name w:val="Otsikko 8 Char"/>
    <w:basedOn w:val="Kappaleenoletusfontti"/>
    <w:link w:val="Otsikko8"/>
    <w:uiPriority w:val="6"/>
    <w:semiHidden/>
    <w:rsid w:val="00E01373"/>
    <w:rPr>
      <w:rFonts w:ascii="Arial" w:eastAsiaTheme="majorEastAsia" w:hAnsi="Arial" w:cstheme="majorBidi"/>
    </w:rPr>
  </w:style>
  <w:style w:type="character" w:customStyle="1" w:styleId="Otsikko9Char">
    <w:name w:val="Otsikko 9 Char"/>
    <w:basedOn w:val="Kappaleenoletusfontti"/>
    <w:link w:val="Otsikko9"/>
    <w:uiPriority w:val="6"/>
    <w:semiHidden/>
    <w:rsid w:val="00E01373"/>
    <w:rPr>
      <w:rFonts w:ascii="Arial" w:eastAsiaTheme="majorEastAsia" w:hAnsi="Arial" w:cstheme="majorBidi"/>
    </w:rPr>
  </w:style>
  <w:style w:type="paragraph" w:customStyle="1" w:styleId="ListaVero">
    <w:name w:val="Lista Vero"/>
    <w:basedOn w:val="LeiptekstiVero"/>
    <w:uiPriority w:val="1"/>
    <w:qFormat/>
    <w:rsid w:val="00E01373"/>
    <w:pPr>
      <w:numPr>
        <w:numId w:val="21"/>
      </w:numPr>
      <w:spacing w:before="0" w:after="0"/>
    </w:pPr>
  </w:style>
  <w:style w:type="paragraph" w:customStyle="1" w:styleId="LeiptekstiVero">
    <w:name w:val="Leipäteksti Vero"/>
    <w:basedOn w:val="Normaali"/>
    <w:uiPriority w:val="1"/>
    <w:qFormat/>
    <w:rsid w:val="00E01373"/>
    <w:pPr>
      <w:spacing w:before="160" w:after="120"/>
      <w:ind w:left="1701"/>
    </w:p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E01373"/>
    <w:rPr>
      <w:b/>
      <w:bCs/>
      <w:sz w:val="20"/>
    </w:rPr>
  </w:style>
  <w:style w:type="paragraph" w:styleId="Otsikko">
    <w:name w:val="Title"/>
    <w:next w:val="Normaali"/>
    <w:link w:val="OtsikkoChar"/>
    <w:uiPriority w:val="10"/>
    <w:semiHidden/>
    <w:unhideWhenUsed/>
    <w:qFormat/>
    <w:rsid w:val="00E01373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E013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aotsikko">
    <w:name w:val="Subtitle"/>
    <w:next w:val="Normaali"/>
    <w:link w:val="AlaotsikkoChar"/>
    <w:uiPriority w:val="11"/>
    <w:semiHidden/>
    <w:unhideWhenUsed/>
    <w:qFormat/>
    <w:rsid w:val="00E01373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E01373"/>
    <w:rPr>
      <w:rFonts w:asciiTheme="majorHAnsi" w:eastAsiaTheme="majorEastAsia" w:hAnsiTheme="majorHAnsi" w:cstheme="majorBidi"/>
      <w:sz w:val="24"/>
      <w:szCs w:val="24"/>
    </w:rPr>
  </w:style>
  <w:style w:type="character" w:styleId="Voimakas">
    <w:name w:val="Strong"/>
    <w:uiPriority w:val="22"/>
    <w:semiHidden/>
    <w:unhideWhenUsed/>
    <w:qFormat/>
    <w:rsid w:val="00E01373"/>
    <w:rPr>
      <w:b/>
      <w:bCs/>
    </w:rPr>
  </w:style>
  <w:style w:type="character" w:styleId="Korostus">
    <w:name w:val="Emphasis"/>
    <w:uiPriority w:val="20"/>
    <w:semiHidden/>
    <w:unhideWhenUsed/>
    <w:qFormat/>
    <w:rsid w:val="00E01373"/>
    <w:rPr>
      <w:i/>
      <w:iCs/>
    </w:rPr>
  </w:style>
  <w:style w:type="paragraph" w:styleId="Eivli">
    <w:name w:val="No Spacing"/>
    <w:basedOn w:val="Normaali"/>
    <w:uiPriority w:val="1"/>
    <w:semiHidden/>
    <w:unhideWhenUsed/>
    <w:qFormat/>
    <w:rsid w:val="00E01373"/>
  </w:style>
  <w:style w:type="paragraph" w:styleId="Luettelokappale">
    <w:name w:val="List Paragraph"/>
    <w:basedOn w:val="Normaali"/>
    <w:uiPriority w:val="34"/>
    <w:semiHidden/>
    <w:unhideWhenUsed/>
    <w:qFormat/>
    <w:rsid w:val="00E01373"/>
    <w:pPr>
      <w:ind w:left="1304"/>
    </w:p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E01373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E01373"/>
    <w:rPr>
      <w:rFonts w:ascii="Arial" w:hAnsi="Arial"/>
      <w:i/>
      <w:iCs/>
      <w:color w:val="000000" w:themeColor="text1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E01373"/>
    <w:pPr>
      <w:pBdr>
        <w:bottom w:val="single" w:sz="4" w:space="4" w:color="006600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00660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E01373"/>
    <w:rPr>
      <w:rFonts w:ascii="Arial" w:eastAsiaTheme="majorEastAsia" w:hAnsi="Arial" w:cstheme="majorBidi"/>
      <w:b/>
      <w:bCs/>
      <w:i/>
      <w:iCs/>
      <w:color w:val="006600" w:themeColor="accent1"/>
      <w:sz w:val="22"/>
    </w:rPr>
  </w:style>
  <w:style w:type="character" w:styleId="Hienovarainenkorostus">
    <w:name w:val="Subtle Emphasis"/>
    <w:uiPriority w:val="19"/>
    <w:semiHidden/>
    <w:unhideWhenUsed/>
    <w:qFormat/>
    <w:rsid w:val="00E01373"/>
    <w:rPr>
      <w:i/>
      <w:iCs/>
      <w:color w:val="808080" w:themeColor="text1" w:themeTint="7F"/>
    </w:rPr>
  </w:style>
  <w:style w:type="character" w:styleId="Voimakaskorostus">
    <w:name w:val="Intense Emphasis"/>
    <w:uiPriority w:val="21"/>
    <w:semiHidden/>
    <w:unhideWhenUsed/>
    <w:qFormat/>
    <w:rsid w:val="00E01373"/>
    <w:rPr>
      <w:b/>
      <w:bCs/>
      <w:i/>
      <w:iCs/>
      <w:color w:val="006600" w:themeColor="accent1"/>
    </w:rPr>
  </w:style>
  <w:style w:type="character" w:styleId="Hienovarainenviittaus">
    <w:name w:val="Subtle Reference"/>
    <w:uiPriority w:val="31"/>
    <w:semiHidden/>
    <w:unhideWhenUsed/>
    <w:qFormat/>
    <w:rsid w:val="00E01373"/>
    <w:rPr>
      <w:smallCaps/>
      <w:color w:val="FF9933" w:themeColor="accent2"/>
      <w:u w:val="single"/>
    </w:rPr>
  </w:style>
  <w:style w:type="character" w:styleId="Erottuvaviittaus">
    <w:name w:val="Intense Reference"/>
    <w:uiPriority w:val="32"/>
    <w:semiHidden/>
    <w:unhideWhenUsed/>
    <w:qFormat/>
    <w:rsid w:val="00E01373"/>
    <w:rPr>
      <w:b/>
      <w:bCs/>
      <w:smallCaps/>
      <w:color w:val="FF9933" w:themeColor="accent2"/>
      <w:spacing w:val="5"/>
      <w:u w:val="single"/>
    </w:rPr>
  </w:style>
  <w:style w:type="character" w:styleId="Kirjannimike">
    <w:name w:val="Book Title"/>
    <w:uiPriority w:val="33"/>
    <w:semiHidden/>
    <w:unhideWhenUsed/>
    <w:qFormat/>
    <w:rsid w:val="00E01373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363F4"/>
    <w:pPr>
      <w:numPr>
        <w:numId w:val="0"/>
      </w:numPr>
      <w:spacing w:before="240" w:after="60"/>
      <w:outlineLvl w:val="9"/>
    </w:pPr>
    <w:rPr>
      <w:rFonts w:cstheme="majorHAnsi"/>
      <w:kern w:val="32"/>
      <w:szCs w:val="32"/>
    </w:rPr>
  </w:style>
  <w:style w:type="paragraph" w:customStyle="1" w:styleId="SisennettyleiptekstiVero">
    <w:name w:val="Sisennetty leipäteksti Vero"/>
    <w:basedOn w:val="LeiptekstiVero"/>
    <w:uiPriority w:val="1"/>
    <w:qFormat/>
    <w:rsid w:val="00334CDE"/>
    <w:pPr>
      <w:ind w:left="2552"/>
    </w:pPr>
    <w:rPr>
      <w:sz w:val="20"/>
    </w:rPr>
  </w:style>
  <w:style w:type="paragraph" w:styleId="Sisluet1">
    <w:name w:val="toc 1"/>
    <w:basedOn w:val="Normaali"/>
    <w:next w:val="Normaali"/>
    <w:autoRedefine/>
    <w:uiPriority w:val="39"/>
    <w:unhideWhenUsed/>
    <w:rsid w:val="00CE40C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CE40C7"/>
    <w:pPr>
      <w:spacing w:after="100"/>
      <w:ind w:left="221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CE40C7"/>
    <w:pPr>
      <w:spacing w:after="100"/>
      <w:ind w:left="442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CE40C7"/>
    <w:pPr>
      <w:spacing w:after="100"/>
      <w:ind w:left="658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CE40C7"/>
    <w:pPr>
      <w:spacing w:after="100"/>
      <w:ind w:left="879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CE40C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CE40C7"/>
    <w:pPr>
      <w:spacing w:after="100"/>
      <w:ind w:left="1321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CE40C7"/>
    <w:pPr>
      <w:spacing w:after="100"/>
      <w:ind w:left="1542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CE40C7"/>
    <w:pPr>
      <w:spacing w:after="100"/>
      <w:ind w:left="1758"/>
    </w:pPr>
  </w:style>
  <w:style w:type="paragraph" w:customStyle="1" w:styleId="Esitys-japtstekstiVero">
    <w:name w:val="Esitys- ja päätösteksti Vero"/>
    <w:basedOn w:val="LeiptekstiVero"/>
    <w:uiPriority w:val="3"/>
    <w:rsid w:val="00DB7AFF"/>
    <w:pPr>
      <w:ind w:left="0" w:right="232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9219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219C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683E8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83E8A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83E8A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83E8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83E8A"/>
    <w:rPr>
      <w:rFonts w:ascii="Arial" w:hAnsi="Arial"/>
      <w:b/>
      <w:bCs/>
    </w:rPr>
  </w:style>
  <w:style w:type="character" w:styleId="Hyperlinkki">
    <w:name w:val="Hyperlink"/>
    <w:basedOn w:val="Kappaleenoletusfontti"/>
    <w:uiPriority w:val="99"/>
    <w:unhideWhenUsed/>
    <w:rsid w:val="00752D56"/>
    <w:rPr>
      <w:color w:val="FF9933" w:themeColor="hyperlink"/>
      <w:u w:val="single"/>
    </w:rPr>
  </w:style>
  <w:style w:type="table" w:styleId="TaulukkoRuudukko">
    <w:name w:val="Table Grid"/>
    <w:basedOn w:val="Normaalitaulukko"/>
    <w:uiPriority w:val="59"/>
    <w:rsid w:val="00B3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" w:unhideWhenUsed="0" w:qFormat="1"/>
    <w:lsdException w:name="heading 2" w:uiPriority="6" w:qFormat="1"/>
    <w:lsdException w:name="heading 3" w:uiPriority="6" w:qFormat="1"/>
    <w:lsdException w:name="heading 4" w:uiPriority="6"/>
    <w:lsdException w:name="heading 5" w:uiPriority="6" w:qFormat="1"/>
    <w:lsdException w:name="heading 6" w:uiPriority="6" w:qFormat="1"/>
    <w:lsdException w:name="heading 7" w:uiPriority="6"/>
    <w:lsdException w:name="heading 8" w:uiPriority="6" w:qFormat="1"/>
    <w:lsdException w:name="heading 9" w:uiPriority="6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E40C7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LeiptekstiVero"/>
    <w:link w:val="Otsikko1Char"/>
    <w:uiPriority w:val="6"/>
    <w:qFormat/>
    <w:rsid w:val="00E01373"/>
    <w:pPr>
      <w:keepNext/>
      <w:numPr>
        <w:numId w:val="20"/>
      </w:numPr>
      <w:spacing w:before="280" w:after="80"/>
      <w:outlineLvl w:val="0"/>
    </w:pPr>
    <w:rPr>
      <w:rFonts w:eastAsiaTheme="majorEastAsia" w:cs="Arial"/>
      <w:b/>
      <w:bCs/>
      <w:caps/>
      <w:sz w:val="26"/>
    </w:rPr>
  </w:style>
  <w:style w:type="paragraph" w:styleId="Otsikko2">
    <w:name w:val="heading 2"/>
    <w:basedOn w:val="Normaali"/>
    <w:next w:val="LeiptekstiVero"/>
    <w:link w:val="Otsikko2Char"/>
    <w:uiPriority w:val="6"/>
    <w:qFormat/>
    <w:rsid w:val="00E01373"/>
    <w:pPr>
      <w:keepNext/>
      <w:numPr>
        <w:ilvl w:val="1"/>
        <w:numId w:val="20"/>
      </w:numPr>
      <w:spacing w:before="240" w:after="80"/>
      <w:outlineLvl w:val="1"/>
    </w:pPr>
    <w:rPr>
      <w:rFonts w:eastAsiaTheme="majorEastAsia" w:cstheme="majorBidi"/>
      <w:b/>
      <w:sz w:val="26"/>
    </w:rPr>
  </w:style>
  <w:style w:type="paragraph" w:styleId="Otsikko3">
    <w:name w:val="heading 3"/>
    <w:basedOn w:val="Normaali"/>
    <w:next w:val="LeiptekstiVero"/>
    <w:link w:val="Otsikko3Char"/>
    <w:uiPriority w:val="6"/>
    <w:qFormat/>
    <w:rsid w:val="00E01373"/>
    <w:pPr>
      <w:keepNext/>
      <w:numPr>
        <w:ilvl w:val="2"/>
        <w:numId w:val="20"/>
      </w:numPr>
      <w:spacing w:before="240" w:after="8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LeiptekstiVero"/>
    <w:link w:val="Otsikko4Char"/>
    <w:uiPriority w:val="6"/>
    <w:semiHidden/>
    <w:unhideWhenUsed/>
    <w:rsid w:val="00E01373"/>
    <w:pPr>
      <w:keepNext/>
      <w:numPr>
        <w:ilvl w:val="3"/>
        <w:numId w:val="20"/>
      </w:numPr>
      <w:spacing w:before="240" w:after="60"/>
      <w:outlineLvl w:val="3"/>
    </w:pPr>
    <w:rPr>
      <w:rFonts w:eastAsiaTheme="majorEastAsia" w:cstheme="majorBidi"/>
    </w:rPr>
  </w:style>
  <w:style w:type="paragraph" w:styleId="Otsikko5">
    <w:name w:val="heading 5"/>
    <w:basedOn w:val="Normaali"/>
    <w:next w:val="LeiptekstiVero"/>
    <w:link w:val="Otsikko5Char"/>
    <w:uiPriority w:val="6"/>
    <w:semiHidden/>
    <w:unhideWhenUsed/>
    <w:qFormat/>
    <w:rsid w:val="00E01373"/>
    <w:pPr>
      <w:numPr>
        <w:ilvl w:val="4"/>
        <w:numId w:val="20"/>
      </w:numPr>
      <w:spacing w:before="240" w:after="60"/>
      <w:outlineLvl w:val="4"/>
    </w:pPr>
    <w:rPr>
      <w:rFonts w:eastAsiaTheme="majorEastAsia" w:cstheme="majorBidi"/>
      <w:i/>
    </w:rPr>
  </w:style>
  <w:style w:type="paragraph" w:styleId="Otsikko6">
    <w:name w:val="heading 6"/>
    <w:basedOn w:val="Normaali"/>
    <w:next w:val="LeiptekstiVero"/>
    <w:link w:val="Otsikko6Char"/>
    <w:uiPriority w:val="6"/>
    <w:semiHidden/>
    <w:unhideWhenUsed/>
    <w:qFormat/>
    <w:rsid w:val="00E01373"/>
    <w:pPr>
      <w:numPr>
        <w:ilvl w:val="5"/>
        <w:numId w:val="20"/>
      </w:numPr>
      <w:tabs>
        <w:tab w:val="left" w:pos="2835"/>
      </w:tabs>
      <w:spacing w:before="240" w:after="60"/>
      <w:outlineLvl w:val="5"/>
    </w:pPr>
    <w:rPr>
      <w:rFonts w:eastAsiaTheme="majorEastAsia" w:cstheme="majorBidi"/>
      <w:sz w:val="20"/>
    </w:rPr>
  </w:style>
  <w:style w:type="paragraph" w:styleId="Otsikko7">
    <w:name w:val="heading 7"/>
    <w:basedOn w:val="Normaali"/>
    <w:next w:val="LeiptekstiVero"/>
    <w:link w:val="Otsikko7Char"/>
    <w:uiPriority w:val="6"/>
    <w:semiHidden/>
    <w:unhideWhenUsed/>
    <w:rsid w:val="00955E69"/>
    <w:pPr>
      <w:numPr>
        <w:ilvl w:val="6"/>
        <w:numId w:val="20"/>
      </w:numPr>
      <w:spacing w:before="240" w:after="60"/>
      <w:outlineLvl w:val="6"/>
    </w:pPr>
    <w:rPr>
      <w:rFonts w:eastAsiaTheme="majorEastAsia" w:cstheme="majorBidi"/>
      <w:sz w:val="20"/>
    </w:rPr>
  </w:style>
  <w:style w:type="paragraph" w:styleId="Otsikko8">
    <w:name w:val="heading 8"/>
    <w:basedOn w:val="Normaali"/>
    <w:next w:val="LeiptekstiVero"/>
    <w:link w:val="Otsikko8Char"/>
    <w:uiPriority w:val="6"/>
    <w:semiHidden/>
    <w:unhideWhenUsed/>
    <w:qFormat/>
    <w:rsid w:val="00E01373"/>
    <w:pPr>
      <w:numPr>
        <w:ilvl w:val="7"/>
        <w:numId w:val="20"/>
      </w:numPr>
      <w:spacing w:before="240" w:after="60"/>
      <w:outlineLvl w:val="7"/>
    </w:pPr>
    <w:rPr>
      <w:rFonts w:eastAsiaTheme="majorEastAsia" w:cstheme="majorBidi"/>
      <w:sz w:val="20"/>
    </w:rPr>
  </w:style>
  <w:style w:type="paragraph" w:styleId="Otsikko9">
    <w:name w:val="heading 9"/>
    <w:basedOn w:val="Normaali"/>
    <w:next w:val="LeiptekstiVero"/>
    <w:link w:val="Otsikko9Char"/>
    <w:uiPriority w:val="6"/>
    <w:semiHidden/>
    <w:unhideWhenUsed/>
    <w:qFormat/>
    <w:rsid w:val="00E01373"/>
    <w:pPr>
      <w:numPr>
        <w:ilvl w:val="8"/>
        <w:numId w:val="20"/>
      </w:numPr>
      <w:spacing w:before="240" w:after="60"/>
      <w:outlineLvl w:val="8"/>
    </w:pPr>
    <w:rPr>
      <w:rFonts w:eastAsiaTheme="majorEastAsia" w:cstheme="majorBidi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6"/>
    <w:rsid w:val="00E01373"/>
    <w:rPr>
      <w:rFonts w:ascii="Arial" w:eastAsiaTheme="majorEastAsia" w:hAnsi="Arial" w:cs="Arial"/>
      <w:b/>
      <w:bCs/>
      <w:caps/>
      <w:sz w:val="26"/>
    </w:rPr>
  </w:style>
  <w:style w:type="character" w:customStyle="1" w:styleId="Otsikko2Char">
    <w:name w:val="Otsikko 2 Char"/>
    <w:basedOn w:val="Kappaleenoletusfontti"/>
    <w:link w:val="Otsikko2"/>
    <w:uiPriority w:val="6"/>
    <w:rsid w:val="00E01373"/>
    <w:rPr>
      <w:rFonts w:ascii="Arial" w:eastAsiaTheme="majorEastAsia" w:hAnsi="Arial" w:cstheme="majorBidi"/>
      <w:b/>
      <w:sz w:val="26"/>
    </w:rPr>
  </w:style>
  <w:style w:type="character" w:customStyle="1" w:styleId="Otsikko3Char">
    <w:name w:val="Otsikko 3 Char"/>
    <w:basedOn w:val="Kappaleenoletusfontti"/>
    <w:link w:val="Otsikko3"/>
    <w:uiPriority w:val="6"/>
    <w:rsid w:val="00E01373"/>
    <w:rPr>
      <w:rFonts w:ascii="Arial" w:eastAsiaTheme="majorEastAsia" w:hAnsi="Arial" w:cstheme="majorBidi"/>
      <w:b/>
      <w:bCs/>
      <w:sz w:val="22"/>
    </w:rPr>
  </w:style>
  <w:style w:type="character" w:customStyle="1" w:styleId="Otsikko4Char">
    <w:name w:val="Otsikko 4 Char"/>
    <w:basedOn w:val="Kappaleenoletusfontti"/>
    <w:link w:val="Otsikko4"/>
    <w:uiPriority w:val="6"/>
    <w:semiHidden/>
    <w:rsid w:val="00B202A2"/>
    <w:rPr>
      <w:rFonts w:ascii="Arial" w:eastAsiaTheme="majorEastAsia" w:hAnsi="Arial" w:cstheme="majorBidi"/>
      <w:sz w:val="22"/>
    </w:rPr>
  </w:style>
  <w:style w:type="character" w:customStyle="1" w:styleId="Otsikko5Char">
    <w:name w:val="Otsikko 5 Char"/>
    <w:basedOn w:val="Kappaleenoletusfontti"/>
    <w:link w:val="Otsikko5"/>
    <w:uiPriority w:val="6"/>
    <w:semiHidden/>
    <w:rsid w:val="003C622E"/>
    <w:rPr>
      <w:rFonts w:ascii="Arial" w:eastAsiaTheme="majorEastAsia" w:hAnsi="Arial" w:cstheme="majorBidi"/>
      <w:i/>
      <w:sz w:val="22"/>
    </w:rPr>
  </w:style>
  <w:style w:type="character" w:customStyle="1" w:styleId="Otsikko6Char">
    <w:name w:val="Otsikko 6 Char"/>
    <w:basedOn w:val="Kappaleenoletusfontti"/>
    <w:link w:val="Otsikko6"/>
    <w:uiPriority w:val="6"/>
    <w:semiHidden/>
    <w:rsid w:val="003C622E"/>
    <w:rPr>
      <w:rFonts w:ascii="Arial" w:eastAsiaTheme="majorEastAsia" w:hAnsi="Arial" w:cstheme="majorBidi"/>
    </w:rPr>
  </w:style>
  <w:style w:type="character" w:customStyle="1" w:styleId="Otsikko7Char">
    <w:name w:val="Otsikko 7 Char"/>
    <w:basedOn w:val="Kappaleenoletusfontti"/>
    <w:link w:val="Otsikko7"/>
    <w:uiPriority w:val="6"/>
    <w:semiHidden/>
    <w:rsid w:val="00955E69"/>
    <w:rPr>
      <w:rFonts w:ascii="Arial" w:eastAsiaTheme="majorEastAsia" w:hAnsi="Arial" w:cstheme="majorBidi"/>
    </w:rPr>
  </w:style>
  <w:style w:type="character" w:customStyle="1" w:styleId="Otsikko8Char">
    <w:name w:val="Otsikko 8 Char"/>
    <w:basedOn w:val="Kappaleenoletusfontti"/>
    <w:link w:val="Otsikko8"/>
    <w:uiPriority w:val="6"/>
    <w:semiHidden/>
    <w:rsid w:val="00E01373"/>
    <w:rPr>
      <w:rFonts w:ascii="Arial" w:eastAsiaTheme="majorEastAsia" w:hAnsi="Arial" w:cstheme="majorBidi"/>
    </w:rPr>
  </w:style>
  <w:style w:type="character" w:customStyle="1" w:styleId="Otsikko9Char">
    <w:name w:val="Otsikko 9 Char"/>
    <w:basedOn w:val="Kappaleenoletusfontti"/>
    <w:link w:val="Otsikko9"/>
    <w:uiPriority w:val="6"/>
    <w:semiHidden/>
    <w:rsid w:val="00E01373"/>
    <w:rPr>
      <w:rFonts w:ascii="Arial" w:eastAsiaTheme="majorEastAsia" w:hAnsi="Arial" w:cstheme="majorBidi"/>
    </w:rPr>
  </w:style>
  <w:style w:type="paragraph" w:customStyle="1" w:styleId="ListaVero">
    <w:name w:val="Lista Vero"/>
    <w:basedOn w:val="LeiptekstiVero"/>
    <w:uiPriority w:val="1"/>
    <w:qFormat/>
    <w:rsid w:val="00E01373"/>
    <w:pPr>
      <w:numPr>
        <w:numId w:val="21"/>
      </w:numPr>
      <w:spacing w:before="0" w:after="0"/>
    </w:pPr>
  </w:style>
  <w:style w:type="paragraph" w:customStyle="1" w:styleId="LeiptekstiVero">
    <w:name w:val="Leipäteksti Vero"/>
    <w:basedOn w:val="Normaali"/>
    <w:uiPriority w:val="1"/>
    <w:qFormat/>
    <w:rsid w:val="00E01373"/>
    <w:pPr>
      <w:spacing w:before="160" w:after="120"/>
      <w:ind w:left="1701"/>
    </w:p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E01373"/>
    <w:rPr>
      <w:b/>
      <w:bCs/>
      <w:sz w:val="20"/>
    </w:rPr>
  </w:style>
  <w:style w:type="paragraph" w:styleId="Otsikko">
    <w:name w:val="Title"/>
    <w:next w:val="Normaali"/>
    <w:link w:val="OtsikkoChar"/>
    <w:uiPriority w:val="10"/>
    <w:semiHidden/>
    <w:unhideWhenUsed/>
    <w:qFormat/>
    <w:rsid w:val="00E01373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E013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aotsikko">
    <w:name w:val="Subtitle"/>
    <w:next w:val="Normaali"/>
    <w:link w:val="AlaotsikkoChar"/>
    <w:uiPriority w:val="11"/>
    <w:semiHidden/>
    <w:unhideWhenUsed/>
    <w:qFormat/>
    <w:rsid w:val="00E01373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E01373"/>
    <w:rPr>
      <w:rFonts w:asciiTheme="majorHAnsi" w:eastAsiaTheme="majorEastAsia" w:hAnsiTheme="majorHAnsi" w:cstheme="majorBidi"/>
      <w:sz w:val="24"/>
      <w:szCs w:val="24"/>
    </w:rPr>
  </w:style>
  <w:style w:type="character" w:styleId="Voimakas">
    <w:name w:val="Strong"/>
    <w:uiPriority w:val="22"/>
    <w:semiHidden/>
    <w:unhideWhenUsed/>
    <w:qFormat/>
    <w:rsid w:val="00E01373"/>
    <w:rPr>
      <w:b/>
      <w:bCs/>
    </w:rPr>
  </w:style>
  <w:style w:type="character" w:styleId="Korostus">
    <w:name w:val="Emphasis"/>
    <w:uiPriority w:val="20"/>
    <w:semiHidden/>
    <w:unhideWhenUsed/>
    <w:qFormat/>
    <w:rsid w:val="00E01373"/>
    <w:rPr>
      <w:i/>
      <w:iCs/>
    </w:rPr>
  </w:style>
  <w:style w:type="paragraph" w:styleId="Eivli">
    <w:name w:val="No Spacing"/>
    <w:basedOn w:val="Normaali"/>
    <w:uiPriority w:val="1"/>
    <w:semiHidden/>
    <w:unhideWhenUsed/>
    <w:qFormat/>
    <w:rsid w:val="00E01373"/>
  </w:style>
  <w:style w:type="paragraph" w:styleId="Luettelokappale">
    <w:name w:val="List Paragraph"/>
    <w:basedOn w:val="Normaali"/>
    <w:uiPriority w:val="34"/>
    <w:semiHidden/>
    <w:unhideWhenUsed/>
    <w:qFormat/>
    <w:rsid w:val="00E01373"/>
    <w:pPr>
      <w:ind w:left="1304"/>
    </w:p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E01373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E01373"/>
    <w:rPr>
      <w:rFonts w:ascii="Arial" w:hAnsi="Arial"/>
      <w:i/>
      <w:iCs/>
      <w:color w:val="000000" w:themeColor="text1"/>
      <w:sz w:val="22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E01373"/>
    <w:pPr>
      <w:pBdr>
        <w:bottom w:val="single" w:sz="4" w:space="4" w:color="006600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006600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E01373"/>
    <w:rPr>
      <w:rFonts w:ascii="Arial" w:eastAsiaTheme="majorEastAsia" w:hAnsi="Arial" w:cstheme="majorBidi"/>
      <w:b/>
      <w:bCs/>
      <w:i/>
      <w:iCs/>
      <w:color w:val="006600" w:themeColor="accent1"/>
      <w:sz w:val="22"/>
    </w:rPr>
  </w:style>
  <w:style w:type="character" w:styleId="Hienovarainenkorostus">
    <w:name w:val="Subtle Emphasis"/>
    <w:uiPriority w:val="19"/>
    <w:semiHidden/>
    <w:unhideWhenUsed/>
    <w:qFormat/>
    <w:rsid w:val="00E01373"/>
    <w:rPr>
      <w:i/>
      <w:iCs/>
      <w:color w:val="808080" w:themeColor="text1" w:themeTint="7F"/>
    </w:rPr>
  </w:style>
  <w:style w:type="character" w:styleId="Voimakaskorostus">
    <w:name w:val="Intense Emphasis"/>
    <w:uiPriority w:val="21"/>
    <w:semiHidden/>
    <w:unhideWhenUsed/>
    <w:qFormat/>
    <w:rsid w:val="00E01373"/>
    <w:rPr>
      <w:b/>
      <w:bCs/>
      <w:i/>
      <w:iCs/>
      <w:color w:val="006600" w:themeColor="accent1"/>
    </w:rPr>
  </w:style>
  <w:style w:type="character" w:styleId="Hienovarainenviittaus">
    <w:name w:val="Subtle Reference"/>
    <w:uiPriority w:val="31"/>
    <w:semiHidden/>
    <w:unhideWhenUsed/>
    <w:qFormat/>
    <w:rsid w:val="00E01373"/>
    <w:rPr>
      <w:smallCaps/>
      <w:color w:val="FF9933" w:themeColor="accent2"/>
      <w:u w:val="single"/>
    </w:rPr>
  </w:style>
  <w:style w:type="character" w:styleId="Erottuvaviittaus">
    <w:name w:val="Intense Reference"/>
    <w:uiPriority w:val="32"/>
    <w:semiHidden/>
    <w:unhideWhenUsed/>
    <w:qFormat/>
    <w:rsid w:val="00E01373"/>
    <w:rPr>
      <w:b/>
      <w:bCs/>
      <w:smallCaps/>
      <w:color w:val="FF9933" w:themeColor="accent2"/>
      <w:spacing w:val="5"/>
      <w:u w:val="single"/>
    </w:rPr>
  </w:style>
  <w:style w:type="character" w:styleId="Kirjannimike">
    <w:name w:val="Book Title"/>
    <w:uiPriority w:val="33"/>
    <w:semiHidden/>
    <w:unhideWhenUsed/>
    <w:qFormat/>
    <w:rsid w:val="00E01373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363F4"/>
    <w:pPr>
      <w:numPr>
        <w:numId w:val="0"/>
      </w:numPr>
      <w:spacing w:before="240" w:after="60"/>
      <w:outlineLvl w:val="9"/>
    </w:pPr>
    <w:rPr>
      <w:rFonts w:cstheme="majorHAnsi"/>
      <w:kern w:val="32"/>
      <w:szCs w:val="32"/>
    </w:rPr>
  </w:style>
  <w:style w:type="paragraph" w:customStyle="1" w:styleId="SisennettyleiptekstiVero">
    <w:name w:val="Sisennetty leipäteksti Vero"/>
    <w:basedOn w:val="LeiptekstiVero"/>
    <w:uiPriority w:val="1"/>
    <w:qFormat/>
    <w:rsid w:val="00334CDE"/>
    <w:pPr>
      <w:ind w:left="2552"/>
    </w:pPr>
    <w:rPr>
      <w:sz w:val="20"/>
    </w:rPr>
  </w:style>
  <w:style w:type="paragraph" w:styleId="Sisluet1">
    <w:name w:val="toc 1"/>
    <w:basedOn w:val="Normaali"/>
    <w:next w:val="Normaali"/>
    <w:autoRedefine/>
    <w:uiPriority w:val="39"/>
    <w:unhideWhenUsed/>
    <w:rsid w:val="00CE40C7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CE40C7"/>
    <w:pPr>
      <w:spacing w:after="100"/>
      <w:ind w:left="221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CE40C7"/>
    <w:pPr>
      <w:spacing w:after="100"/>
      <w:ind w:left="442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CE40C7"/>
    <w:pPr>
      <w:spacing w:after="100"/>
      <w:ind w:left="658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CE40C7"/>
    <w:pPr>
      <w:spacing w:after="100"/>
      <w:ind w:left="879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CE40C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CE40C7"/>
    <w:pPr>
      <w:spacing w:after="100"/>
      <w:ind w:left="1321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CE40C7"/>
    <w:pPr>
      <w:spacing w:after="100"/>
      <w:ind w:left="1542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CE40C7"/>
    <w:pPr>
      <w:spacing w:after="100"/>
      <w:ind w:left="1758"/>
    </w:pPr>
  </w:style>
  <w:style w:type="paragraph" w:customStyle="1" w:styleId="Esitys-japtstekstiVero">
    <w:name w:val="Esitys- ja päätösteksti Vero"/>
    <w:basedOn w:val="LeiptekstiVero"/>
    <w:uiPriority w:val="3"/>
    <w:rsid w:val="00DB7AFF"/>
    <w:pPr>
      <w:ind w:left="0" w:right="232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9219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219C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683E8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83E8A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83E8A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83E8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83E8A"/>
    <w:rPr>
      <w:rFonts w:ascii="Arial" w:hAnsi="Arial"/>
      <w:b/>
      <w:bCs/>
    </w:rPr>
  </w:style>
  <w:style w:type="character" w:styleId="Hyperlinkki">
    <w:name w:val="Hyperlink"/>
    <w:basedOn w:val="Kappaleenoletusfontti"/>
    <w:uiPriority w:val="99"/>
    <w:unhideWhenUsed/>
    <w:rsid w:val="00752D56"/>
    <w:rPr>
      <w:color w:val="FF9933" w:themeColor="hyperlink"/>
      <w:u w:val="single"/>
    </w:rPr>
  </w:style>
  <w:style w:type="table" w:styleId="TaulukkoRuudukko">
    <w:name w:val="Table Grid"/>
    <w:basedOn w:val="Normaalitaulukko"/>
    <w:uiPriority w:val="59"/>
    <w:rsid w:val="00B32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4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2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Taul1!$B$1</c:f>
              <c:strCache>
                <c:ptCount val="1"/>
                <c:pt idx="0">
                  <c:v>Arvonlisäverovaje suhteessa lainmukaiseen verokertymään, % (vasen asteikko)</c:v>
                </c:pt>
              </c:strCache>
            </c:strRef>
          </c:tx>
          <c:cat>
            <c:numRef>
              <c:f>Taul1!$A$2:$A$8</c:f>
              <c:numCache>
                <c:formatCode>General</c:formatCode>
                <c:ptCount val="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</c:numCache>
            </c:numRef>
          </c:cat>
          <c:val>
            <c:numRef>
              <c:f>Taul1!$B$2:$B$8</c:f>
              <c:numCache>
                <c:formatCode>General</c:formatCode>
                <c:ptCount val="7"/>
                <c:pt idx="0">
                  <c:v>10</c:v>
                </c:pt>
                <c:pt idx="1">
                  <c:v>8</c:v>
                </c:pt>
                <c:pt idx="2">
                  <c:v>5</c:v>
                </c:pt>
                <c:pt idx="3">
                  <c:v>7</c:v>
                </c:pt>
                <c:pt idx="4">
                  <c:v>5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787264"/>
        <c:axId val="201788800"/>
      </c:lineChart>
      <c:lineChart>
        <c:grouping val="standard"/>
        <c:varyColors val="0"/>
        <c:ser>
          <c:idx val="1"/>
          <c:order val="1"/>
          <c:tx>
            <c:strRef>
              <c:f>Taul1!$C$1</c:f>
              <c:strCache>
                <c:ptCount val="1"/>
                <c:pt idx="0">
                  <c:v>Arvonlisäverovaje suhteessa bruttokansantuotteeseen, % (oikea asteikko).</c:v>
                </c:pt>
              </c:strCache>
            </c:strRef>
          </c:tx>
          <c:cat>
            <c:numRef>
              <c:f>Taul1!$A$2:$A$8</c:f>
              <c:numCache>
                <c:formatCode>General</c:formatCode>
                <c:ptCount val="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</c:numCache>
            </c:numRef>
          </c:cat>
          <c:val>
            <c:numRef>
              <c:f>Taul1!$C$2:$C$8</c:f>
              <c:numCache>
                <c:formatCode>General</c:formatCode>
                <c:ptCount val="7"/>
                <c:pt idx="0">
                  <c:v>0.8</c:v>
                </c:pt>
                <c:pt idx="1">
                  <c:v>0.7</c:v>
                </c:pt>
                <c:pt idx="2">
                  <c:v>0.4</c:v>
                </c:pt>
                <c:pt idx="3">
                  <c:v>0.6</c:v>
                </c:pt>
                <c:pt idx="4">
                  <c:v>0.4</c:v>
                </c:pt>
                <c:pt idx="5">
                  <c:v>0.5</c:v>
                </c:pt>
                <c:pt idx="6">
                  <c:v>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796992"/>
        <c:axId val="201795072"/>
      </c:lineChart>
      <c:catAx>
        <c:axId val="201787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1788800"/>
        <c:crosses val="autoZero"/>
        <c:auto val="1"/>
        <c:lblAlgn val="ctr"/>
        <c:lblOffset val="100"/>
        <c:noMultiLvlLbl val="0"/>
      </c:catAx>
      <c:valAx>
        <c:axId val="20178880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i-FI"/>
                  <a:t>Vaje suhteessa lainmukaiseen</a:t>
                </a:r>
                <a:r>
                  <a:rPr lang="fi-FI" baseline="0"/>
                  <a:t> verokertymään, %</a:t>
                </a:r>
                <a:endParaRPr lang="fi-FI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1787264"/>
        <c:crosses val="autoZero"/>
        <c:crossBetween val="between"/>
      </c:valAx>
      <c:valAx>
        <c:axId val="201795072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i-FI"/>
                  <a:t>Vaje</a:t>
                </a:r>
                <a:r>
                  <a:rPr lang="fi-FI" baseline="0"/>
                  <a:t> suhteessa bkt:hen, %</a:t>
                </a:r>
                <a:endParaRPr lang="fi-FI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1796992"/>
        <c:crosses val="max"/>
        <c:crossBetween val="between"/>
      </c:valAx>
      <c:catAx>
        <c:axId val="2017969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1795072"/>
        <c:crosses val="autoZero"/>
        <c:auto val="1"/>
        <c:lblAlgn val="ctr"/>
        <c:lblOffset val="100"/>
        <c:noMultiLvlLbl val="0"/>
      </c:catAx>
      <c:spPr>
        <a:ln>
          <a:solidFill>
            <a:schemeClr val="accent1"/>
          </a:solidFill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i-FI"/>
              <a:t>Arvonlisäverovajetulosten vertailu, </a:t>
            </a:r>
          </a:p>
          <a:p>
            <a:pPr>
              <a:defRPr/>
            </a:pPr>
            <a:r>
              <a:rPr lang="fi-FI"/>
              <a:t>vaje</a:t>
            </a:r>
            <a:r>
              <a:rPr lang="fi-FI" baseline="0"/>
              <a:t> suhteessa bkt, %</a:t>
            </a:r>
            <a:endParaRPr lang="fi-FI"/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Taul1!$B$1</c:f>
              <c:strCache>
                <c:ptCount val="1"/>
                <c:pt idx="0">
                  <c:v>IMF</c:v>
                </c:pt>
              </c:strCache>
            </c:strRef>
          </c:tx>
          <c:cat>
            <c:numRef>
              <c:f>Taul1!$A$2:$A$8</c:f>
              <c:numCache>
                <c:formatCode>General</c:formatCode>
                <c:ptCount val="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</c:numCache>
            </c:numRef>
          </c:cat>
          <c:val>
            <c:numRef>
              <c:f>Taul1!$B$2:$B$8</c:f>
              <c:numCache>
                <c:formatCode>General</c:formatCode>
                <c:ptCount val="7"/>
                <c:pt idx="0">
                  <c:v>0.8</c:v>
                </c:pt>
                <c:pt idx="1">
                  <c:v>0.7</c:v>
                </c:pt>
                <c:pt idx="2">
                  <c:v>0.4</c:v>
                </c:pt>
                <c:pt idx="3">
                  <c:v>0.6</c:v>
                </c:pt>
                <c:pt idx="4">
                  <c:v>0.4</c:v>
                </c:pt>
                <c:pt idx="5">
                  <c:v>0.5</c:v>
                </c:pt>
                <c:pt idx="6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Taul1!$C$1</c:f>
              <c:strCache>
                <c:ptCount val="1"/>
                <c:pt idx="0">
                  <c:v>CASE 2015</c:v>
                </c:pt>
              </c:strCache>
            </c:strRef>
          </c:tx>
          <c:cat>
            <c:numRef>
              <c:f>Taul1!$A$2:$A$8</c:f>
              <c:numCache>
                <c:formatCode>General</c:formatCode>
                <c:ptCount val="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</c:numCache>
            </c:numRef>
          </c:cat>
          <c:val>
            <c:numRef>
              <c:f>Taul1!$C$2:$C$8</c:f>
              <c:numCache>
                <c:formatCode>General</c:formatCode>
                <c:ptCount val="7"/>
                <c:pt idx="1">
                  <c:v>0.3</c:v>
                </c:pt>
                <c:pt idx="2">
                  <c:v>0.6</c:v>
                </c:pt>
                <c:pt idx="3">
                  <c:v>0.3</c:v>
                </c:pt>
                <c:pt idx="4">
                  <c:v>0.3</c:v>
                </c:pt>
                <c:pt idx="5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1986048"/>
        <c:axId val="201987584"/>
      </c:lineChart>
      <c:catAx>
        <c:axId val="201986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1987584"/>
        <c:crosses val="autoZero"/>
        <c:auto val="1"/>
        <c:lblAlgn val="ctr"/>
        <c:lblOffset val="100"/>
        <c:noMultiLvlLbl val="0"/>
      </c:catAx>
      <c:valAx>
        <c:axId val="201987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1986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Taul1!$B$1</c:f>
              <c:strCache>
                <c:ptCount val="1"/>
                <c:pt idx="0">
                  <c:v>2008</c:v>
                </c:pt>
              </c:strCache>
            </c:strRef>
          </c:tx>
          <c:invertIfNegative val="0"/>
          <c:cat>
            <c:strRef>
              <c:f>Taul1!$A$2:$A$13</c:f>
              <c:strCache>
                <c:ptCount val="12"/>
                <c:pt idx="0">
                  <c:v>A-B</c:v>
                </c:pt>
                <c:pt idx="1">
                  <c:v>C</c:v>
                </c:pt>
                <c:pt idx="2">
                  <c:v>D-E</c:v>
                </c:pt>
                <c:pt idx="3">
                  <c:v>F</c:v>
                </c:pt>
                <c:pt idx="4">
                  <c:v>G-H</c:v>
                </c:pt>
                <c:pt idx="5">
                  <c:v>I</c:v>
                </c:pt>
                <c:pt idx="6">
                  <c:v>J</c:v>
                </c:pt>
                <c:pt idx="7">
                  <c:v>K-L</c:v>
                </c:pt>
                <c:pt idx="8">
                  <c:v>M-N</c:v>
                </c:pt>
                <c:pt idx="9">
                  <c:v>O-Q</c:v>
                </c:pt>
                <c:pt idx="10">
                  <c:v>R-S</c:v>
                </c:pt>
                <c:pt idx="11">
                  <c:v>T-Z</c:v>
                </c:pt>
              </c:strCache>
            </c:strRef>
          </c:cat>
          <c:val>
            <c:numRef>
              <c:f>Taul1!$B$2:$B$13</c:f>
              <c:numCache>
                <c:formatCode>General</c:formatCode>
                <c:ptCount val="12"/>
                <c:pt idx="0">
                  <c:v>0.2</c:v>
                </c:pt>
                <c:pt idx="1">
                  <c:v>0</c:v>
                </c:pt>
                <c:pt idx="2">
                  <c:v>0.2</c:v>
                </c:pt>
                <c:pt idx="3">
                  <c:v>0.4</c:v>
                </c:pt>
                <c:pt idx="4">
                  <c:v>-0.1</c:v>
                </c:pt>
                <c:pt idx="5">
                  <c:v>0.1</c:v>
                </c:pt>
                <c:pt idx="6">
                  <c:v>-0.1</c:v>
                </c:pt>
                <c:pt idx="7">
                  <c:v>0.2</c:v>
                </c:pt>
                <c:pt idx="8">
                  <c:v>0.1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1"/>
          <c:order val="1"/>
          <c:tx>
            <c:strRef>
              <c:f>Taul1!$C$1</c:f>
              <c:strCache>
                <c:ptCount val="1"/>
                <c:pt idx="0">
                  <c:v>2009</c:v>
                </c:pt>
              </c:strCache>
            </c:strRef>
          </c:tx>
          <c:invertIfNegative val="0"/>
          <c:cat>
            <c:strRef>
              <c:f>Taul1!$A$2:$A$13</c:f>
              <c:strCache>
                <c:ptCount val="12"/>
                <c:pt idx="0">
                  <c:v>A-B</c:v>
                </c:pt>
                <c:pt idx="1">
                  <c:v>C</c:v>
                </c:pt>
                <c:pt idx="2">
                  <c:v>D-E</c:v>
                </c:pt>
                <c:pt idx="3">
                  <c:v>F</c:v>
                </c:pt>
                <c:pt idx="4">
                  <c:v>G-H</c:v>
                </c:pt>
                <c:pt idx="5">
                  <c:v>I</c:v>
                </c:pt>
                <c:pt idx="6">
                  <c:v>J</c:v>
                </c:pt>
                <c:pt idx="7">
                  <c:v>K-L</c:v>
                </c:pt>
                <c:pt idx="8">
                  <c:v>M-N</c:v>
                </c:pt>
                <c:pt idx="9">
                  <c:v>O-Q</c:v>
                </c:pt>
                <c:pt idx="10">
                  <c:v>R-S</c:v>
                </c:pt>
                <c:pt idx="11">
                  <c:v>T-Z</c:v>
                </c:pt>
              </c:strCache>
            </c:strRef>
          </c:cat>
          <c:val>
            <c:numRef>
              <c:f>Taul1!$C$2:$C$13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0.2</c:v>
                </c:pt>
                <c:pt idx="3">
                  <c:v>0.3</c:v>
                </c:pt>
                <c:pt idx="4">
                  <c:v>0</c:v>
                </c:pt>
                <c:pt idx="5">
                  <c:v>0.2</c:v>
                </c:pt>
                <c:pt idx="6">
                  <c:v>-0.1</c:v>
                </c:pt>
                <c:pt idx="7">
                  <c:v>0.1</c:v>
                </c:pt>
                <c:pt idx="8">
                  <c:v>0.1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2"/>
          <c:order val="2"/>
          <c:tx>
            <c:strRef>
              <c:f>Taul1!$D$1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Taul1!$A$2:$A$13</c:f>
              <c:strCache>
                <c:ptCount val="12"/>
                <c:pt idx="0">
                  <c:v>A-B</c:v>
                </c:pt>
                <c:pt idx="1">
                  <c:v>C</c:v>
                </c:pt>
                <c:pt idx="2">
                  <c:v>D-E</c:v>
                </c:pt>
                <c:pt idx="3">
                  <c:v>F</c:v>
                </c:pt>
                <c:pt idx="4">
                  <c:v>G-H</c:v>
                </c:pt>
                <c:pt idx="5">
                  <c:v>I</c:v>
                </c:pt>
                <c:pt idx="6">
                  <c:v>J</c:v>
                </c:pt>
                <c:pt idx="7">
                  <c:v>K-L</c:v>
                </c:pt>
                <c:pt idx="8">
                  <c:v>M-N</c:v>
                </c:pt>
                <c:pt idx="9">
                  <c:v>O-Q</c:v>
                </c:pt>
                <c:pt idx="10">
                  <c:v>R-S</c:v>
                </c:pt>
                <c:pt idx="11">
                  <c:v>T-Z</c:v>
                </c:pt>
              </c:strCache>
            </c:strRef>
          </c:cat>
          <c:val>
            <c:numRef>
              <c:f>Taul1!$D$2:$D$13</c:f>
              <c:numCache>
                <c:formatCode>General</c:formatCode>
                <c:ptCount val="12"/>
                <c:pt idx="0">
                  <c:v>0.1</c:v>
                </c:pt>
                <c:pt idx="1">
                  <c:v>-0.1</c:v>
                </c:pt>
                <c:pt idx="2">
                  <c:v>0.2</c:v>
                </c:pt>
                <c:pt idx="3">
                  <c:v>0.3</c:v>
                </c:pt>
                <c:pt idx="4">
                  <c:v>0.1</c:v>
                </c:pt>
                <c:pt idx="5">
                  <c:v>0</c:v>
                </c:pt>
                <c:pt idx="6">
                  <c:v>-0.2</c:v>
                </c:pt>
                <c:pt idx="7">
                  <c:v>0.1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3"/>
          <c:order val="3"/>
          <c:tx>
            <c:strRef>
              <c:f>Taul1!$E$1</c:f>
              <c:strCache>
                <c:ptCount val="1"/>
                <c:pt idx="0">
                  <c:v>2011</c:v>
                </c:pt>
              </c:strCache>
            </c:strRef>
          </c:tx>
          <c:invertIfNegative val="0"/>
          <c:cat>
            <c:strRef>
              <c:f>Taul1!$A$2:$A$13</c:f>
              <c:strCache>
                <c:ptCount val="12"/>
                <c:pt idx="0">
                  <c:v>A-B</c:v>
                </c:pt>
                <c:pt idx="1">
                  <c:v>C</c:v>
                </c:pt>
                <c:pt idx="2">
                  <c:v>D-E</c:v>
                </c:pt>
                <c:pt idx="3">
                  <c:v>F</c:v>
                </c:pt>
                <c:pt idx="4">
                  <c:v>G-H</c:v>
                </c:pt>
                <c:pt idx="5">
                  <c:v>I</c:v>
                </c:pt>
                <c:pt idx="6">
                  <c:v>J</c:v>
                </c:pt>
                <c:pt idx="7">
                  <c:v>K-L</c:v>
                </c:pt>
                <c:pt idx="8">
                  <c:v>M-N</c:v>
                </c:pt>
                <c:pt idx="9">
                  <c:v>O-Q</c:v>
                </c:pt>
                <c:pt idx="10">
                  <c:v>R-S</c:v>
                </c:pt>
                <c:pt idx="11">
                  <c:v>T-Z</c:v>
                </c:pt>
              </c:strCache>
            </c:strRef>
          </c:cat>
          <c:val>
            <c:numRef>
              <c:f>Taul1!$E$2:$E$13</c:f>
              <c:numCache>
                <c:formatCode>General</c:formatCode>
                <c:ptCount val="12"/>
                <c:pt idx="0">
                  <c:v>0.1</c:v>
                </c:pt>
                <c:pt idx="1">
                  <c:v>-0.1</c:v>
                </c:pt>
                <c:pt idx="2">
                  <c:v>0.1</c:v>
                </c:pt>
                <c:pt idx="3">
                  <c:v>0.2</c:v>
                </c:pt>
                <c:pt idx="4">
                  <c:v>0.2</c:v>
                </c:pt>
                <c:pt idx="5">
                  <c:v>0</c:v>
                </c:pt>
                <c:pt idx="6">
                  <c:v>-0.1</c:v>
                </c:pt>
                <c:pt idx="7">
                  <c:v>0.1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4"/>
          <c:order val="4"/>
          <c:tx>
            <c:strRef>
              <c:f>Taul1!$F$1</c:f>
              <c:strCache>
                <c:ptCount val="1"/>
                <c:pt idx="0">
                  <c:v>2012</c:v>
                </c:pt>
              </c:strCache>
            </c:strRef>
          </c:tx>
          <c:invertIfNegative val="0"/>
          <c:cat>
            <c:strRef>
              <c:f>Taul1!$A$2:$A$13</c:f>
              <c:strCache>
                <c:ptCount val="12"/>
                <c:pt idx="0">
                  <c:v>A-B</c:v>
                </c:pt>
                <c:pt idx="1">
                  <c:v>C</c:v>
                </c:pt>
                <c:pt idx="2">
                  <c:v>D-E</c:v>
                </c:pt>
                <c:pt idx="3">
                  <c:v>F</c:v>
                </c:pt>
                <c:pt idx="4">
                  <c:v>G-H</c:v>
                </c:pt>
                <c:pt idx="5">
                  <c:v>I</c:v>
                </c:pt>
                <c:pt idx="6">
                  <c:v>J</c:v>
                </c:pt>
                <c:pt idx="7">
                  <c:v>K-L</c:v>
                </c:pt>
                <c:pt idx="8">
                  <c:v>M-N</c:v>
                </c:pt>
                <c:pt idx="9">
                  <c:v>O-Q</c:v>
                </c:pt>
                <c:pt idx="10">
                  <c:v>R-S</c:v>
                </c:pt>
                <c:pt idx="11">
                  <c:v>T-Z</c:v>
                </c:pt>
              </c:strCache>
            </c:strRef>
          </c:cat>
          <c:val>
            <c:numRef>
              <c:f>Taul1!$F$2:$F$13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</c:v>
                </c:pt>
                <c:pt idx="3">
                  <c:v>0.2</c:v>
                </c:pt>
                <c:pt idx="4">
                  <c:v>0.1</c:v>
                </c:pt>
                <c:pt idx="5">
                  <c:v>0</c:v>
                </c:pt>
                <c:pt idx="6">
                  <c:v>-0.1</c:v>
                </c:pt>
                <c:pt idx="7">
                  <c:v>0.1</c:v>
                </c:pt>
                <c:pt idx="8">
                  <c:v>-0.1</c:v>
                </c:pt>
                <c:pt idx="9">
                  <c:v>-0.1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5"/>
          <c:order val="5"/>
          <c:tx>
            <c:strRef>
              <c:f>Taul1!$G$1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Taul1!$A$2:$A$13</c:f>
              <c:strCache>
                <c:ptCount val="12"/>
                <c:pt idx="0">
                  <c:v>A-B</c:v>
                </c:pt>
                <c:pt idx="1">
                  <c:v>C</c:v>
                </c:pt>
                <c:pt idx="2">
                  <c:v>D-E</c:v>
                </c:pt>
                <c:pt idx="3">
                  <c:v>F</c:v>
                </c:pt>
                <c:pt idx="4">
                  <c:v>G-H</c:v>
                </c:pt>
                <c:pt idx="5">
                  <c:v>I</c:v>
                </c:pt>
                <c:pt idx="6">
                  <c:v>J</c:v>
                </c:pt>
                <c:pt idx="7">
                  <c:v>K-L</c:v>
                </c:pt>
                <c:pt idx="8">
                  <c:v>M-N</c:v>
                </c:pt>
                <c:pt idx="9">
                  <c:v>O-Q</c:v>
                </c:pt>
                <c:pt idx="10">
                  <c:v>R-S</c:v>
                </c:pt>
                <c:pt idx="11">
                  <c:v>T-Z</c:v>
                </c:pt>
              </c:strCache>
            </c:strRef>
          </c:cat>
          <c:val>
            <c:numRef>
              <c:f>Taul1!$G$2:$G$13</c:f>
              <c:numCache>
                <c:formatCode>General</c:formatCode>
                <c:ptCount val="12"/>
                <c:pt idx="0">
                  <c:v>0.1</c:v>
                </c:pt>
                <c:pt idx="1">
                  <c:v>0.4</c:v>
                </c:pt>
                <c:pt idx="2">
                  <c:v>0.1</c:v>
                </c:pt>
                <c:pt idx="3">
                  <c:v>0.2</c:v>
                </c:pt>
                <c:pt idx="4">
                  <c:v>-0.1</c:v>
                </c:pt>
                <c:pt idx="5">
                  <c:v>0</c:v>
                </c:pt>
                <c:pt idx="6">
                  <c:v>0</c:v>
                </c:pt>
                <c:pt idx="7">
                  <c:v>0.1</c:v>
                </c:pt>
                <c:pt idx="8">
                  <c:v>-0.1</c:v>
                </c:pt>
                <c:pt idx="9">
                  <c:v>-0.1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ser>
          <c:idx val="6"/>
          <c:order val="6"/>
          <c:tx>
            <c:strRef>
              <c:f>Taul1!$H$1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Taul1!$A$2:$A$13</c:f>
              <c:strCache>
                <c:ptCount val="12"/>
                <c:pt idx="0">
                  <c:v>A-B</c:v>
                </c:pt>
                <c:pt idx="1">
                  <c:v>C</c:v>
                </c:pt>
                <c:pt idx="2">
                  <c:v>D-E</c:v>
                </c:pt>
                <c:pt idx="3">
                  <c:v>F</c:v>
                </c:pt>
                <c:pt idx="4">
                  <c:v>G-H</c:v>
                </c:pt>
                <c:pt idx="5">
                  <c:v>I</c:v>
                </c:pt>
                <c:pt idx="6">
                  <c:v>J</c:v>
                </c:pt>
                <c:pt idx="7">
                  <c:v>K-L</c:v>
                </c:pt>
                <c:pt idx="8">
                  <c:v>M-N</c:v>
                </c:pt>
                <c:pt idx="9">
                  <c:v>O-Q</c:v>
                </c:pt>
                <c:pt idx="10">
                  <c:v>R-S</c:v>
                </c:pt>
                <c:pt idx="11">
                  <c:v>T-Z</c:v>
                </c:pt>
              </c:strCache>
            </c:strRef>
          </c:cat>
          <c:val>
            <c:numRef>
              <c:f>Taul1!$H$2:$H$13</c:f>
              <c:numCache>
                <c:formatCode>General</c:formatCode>
                <c:ptCount val="12"/>
                <c:pt idx="0">
                  <c:v>0.1</c:v>
                </c:pt>
                <c:pt idx="1">
                  <c:v>0.2</c:v>
                </c:pt>
                <c:pt idx="2">
                  <c:v>0.1</c:v>
                </c:pt>
                <c:pt idx="3">
                  <c:v>0.2</c:v>
                </c:pt>
                <c:pt idx="4">
                  <c:v>-0.1</c:v>
                </c:pt>
                <c:pt idx="5">
                  <c:v>0</c:v>
                </c:pt>
                <c:pt idx="6">
                  <c:v>0</c:v>
                </c:pt>
                <c:pt idx="7">
                  <c:v>0.1</c:v>
                </c:pt>
                <c:pt idx="8">
                  <c:v>-0.1</c:v>
                </c:pt>
                <c:pt idx="9">
                  <c:v>-0.1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2021120"/>
        <c:axId val="202023296"/>
      </c:barChart>
      <c:catAx>
        <c:axId val="2020211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fi-FI"/>
                  <a:t>Toimiala</a:t>
                </a:r>
              </a:p>
            </c:rich>
          </c:tx>
          <c:overlay val="0"/>
        </c:title>
        <c:majorTickMark val="out"/>
        <c:minorTickMark val="none"/>
        <c:tickLblPos val="low"/>
        <c:crossAx val="202023296"/>
        <c:crosses val="autoZero"/>
        <c:auto val="1"/>
        <c:lblAlgn val="ctr"/>
        <c:lblOffset val="100"/>
        <c:noMultiLvlLbl val="0"/>
      </c:catAx>
      <c:valAx>
        <c:axId val="2020232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i-FI"/>
                  <a:t>Suhteessa BKT:hen, %</a:t>
                </a:r>
              </a:p>
            </c:rich>
          </c:tx>
          <c:layout>
            <c:manualLayout>
              <c:xMode val="edge"/>
              <c:yMode val="edge"/>
              <c:x val="2.4037438028579793E-2"/>
              <c:y val="0.2765423492506099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020211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Taul1!$B$1</c:f>
              <c:strCache>
                <c:ptCount val="1"/>
                <c:pt idx="0">
                  <c:v>Veropoliittinen liikkumavara, % BKT</c:v>
                </c:pt>
              </c:strCache>
            </c:strRef>
          </c:tx>
          <c:marker>
            <c:symbol val="none"/>
          </c:marker>
          <c:cat>
            <c:numRef>
              <c:f>Taul1!$A$2:$A$8</c:f>
              <c:numCache>
                <c:formatCode>General</c:formatCode>
                <c:ptCount val="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</c:numCache>
            </c:numRef>
          </c:cat>
          <c:val>
            <c:numRef>
              <c:f>Taul1!$B$2:$B$8</c:f>
              <c:numCache>
                <c:formatCode>General</c:formatCode>
                <c:ptCount val="7"/>
                <c:pt idx="0">
                  <c:v>0.3</c:v>
                </c:pt>
                <c:pt idx="1">
                  <c:v>0.5</c:v>
                </c:pt>
                <c:pt idx="2">
                  <c:v>1</c:v>
                </c:pt>
                <c:pt idx="3">
                  <c:v>0.9</c:v>
                </c:pt>
                <c:pt idx="4">
                  <c:v>0.9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Taul1!$C$1</c:f>
              <c:strCache>
                <c:ptCount val="1"/>
                <c:pt idx="0">
                  <c:v>Välttämättömät verotuet, % BKT</c:v>
                </c:pt>
              </c:strCache>
            </c:strRef>
          </c:tx>
          <c:marker>
            <c:symbol val="none"/>
          </c:marker>
          <c:cat>
            <c:numRef>
              <c:f>Taul1!$A$2:$A$8</c:f>
              <c:numCache>
                <c:formatCode>General</c:formatCode>
                <c:ptCount val="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</c:numCache>
            </c:numRef>
          </c:cat>
          <c:val>
            <c:numRef>
              <c:f>Taul1!$C$2:$C$8</c:f>
              <c:numCache>
                <c:formatCode>General</c:formatCode>
                <c:ptCount val="7"/>
                <c:pt idx="0">
                  <c:v>5</c:v>
                </c:pt>
                <c:pt idx="1">
                  <c:v>5.6</c:v>
                </c:pt>
                <c:pt idx="2">
                  <c:v>5.5</c:v>
                </c:pt>
                <c:pt idx="3">
                  <c:v>5.5</c:v>
                </c:pt>
                <c:pt idx="4">
                  <c:v>5.7</c:v>
                </c:pt>
                <c:pt idx="5">
                  <c:v>6.2</c:v>
                </c:pt>
                <c:pt idx="6">
                  <c:v>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Taul1!$D$1</c:f>
              <c:strCache>
                <c:ptCount val="1"/>
                <c:pt idx="0">
                  <c:v>Alv-kertymä,% BKT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Taul1!$A$2:$A$8</c:f>
              <c:numCache>
                <c:formatCode>General</c:formatCode>
                <c:ptCount val="7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</c:numCache>
            </c:numRef>
          </c:cat>
          <c:val>
            <c:numRef>
              <c:f>Taul1!$D$2:$D$8</c:f>
              <c:numCache>
                <c:formatCode>General</c:formatCode>
                <c:ptCount val="7"/>
                <c:pt idx="0">
                  <c:v>7.8</c:v>
                </c:pt>
                <c:pt idx="1">
                  <c:v>8.3000000000000007</c:v>
                </c:pt>
                <c:pt idx="2">
                  <c:v>8.3000000000000007</c:v>
                </c:pt>
                <c:pt idx="3">
                  <c:v>8.8000000000000007</c:v>
                </c:pt>
                <c:pt idx="4">
                  <c:v>8.9</c:v>
                </c:pt>
                <c:pt idx="5">
                  <c:v>9.3000000000000007</c:v>
                </c:pt>
                <c:pt idx="6">
                  <c:v>9.5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2037120"/>
        <c:axId val="202038656"/>
      </c:lineChart>
      <c:catAx>
        <c:axId val="20203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2038656"/>
        <c:crosses val="autoZero"/>
        <c:auto val="1"/>
        <c:lblAlgn val="ctr"/>
        <c:lblOffset val="100"/>
        <c:noMultiLvlLbl val="0"/>
      </c:catAx>
      <c:valAx>
        <c:axId val="2020386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i-FI"/>
                  <a:t>Suhteessaa bruttokansantuotteeseen, 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2037120"/>
        <c:crosses val="autoZero"/>
        <c:crossBetween val="between"/>
      </c:valAx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eema">
  <a:themeElements>
    <a:clrScheme name="Verohallinto">
      <a:dk1>
        <a:srgbClr val="000000"/>
      </a:dk1>
      <a:lt1>
        <a:srgbClr val="FFFFFF"/>
      </a:lt1>
      <a:dk2>
        <a:srgbClr val="006600"/>
      </a:dk2>
      <a:lt2>
        <a:srgbClr val="E5EFE5"/>
      </a:lt2>
      <a:accent1>
        <a:srgbClr val="006600"/>
      </a:accent1>
      <a:accent2>
        <a:srgbClr val="FF9933"/>
      </a:accent2>
      <a:accent3>
        <a:srgbClr val="FFFFFF"/>
      </a:accent3>
      <a:accent4>
        <a:srgbClr val="000000"/>
      </a:accent4>
      <a:accent5>
        <a:srgbClr val="66A366"/>
      </a:accent5>
      <a:accent6>
        <a:srgbClr val="FFCC99"/>
      </a:accent6>
      <a:hlink>
        <a:srgbClr val="FF9933"/>
      </a:hlink>
      <a:folHlink>
        <a:srgbClr val="FFCC99"/>
      </a:folHlink>
    </a:clrScheme>
    <a:fontScheme name="Verohallint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0C5C08B2D058040BDB08D7A361161B4" ma:contentTypeVersion="0" ma:contentTypeDescription="Luo uusi asiakirja." ma:contentTypeScope="" ma:versionID="cff191e3fd4417efe9517adee5246e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93639c92c0ac26d7a177fb3471b90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4ADCF-898C-438C-B8B3-A9BEA7616C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124B01-4029-44AC-BFE2-FAA918011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52F2C1-6DE8-469F-9449-86707CA03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78E909-5B3D-47B1-8110-D33165AD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Verohallinto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 Savolainen</dc:creator>
  <cp:lastModifiedBy>Maija Kühn</cp:lastModifiedBy>
  <cp:revision>2</cp:revision>
  <dcterms:created xsi:type="dcterms:W3CDTF">2016-02-11T15:07:00Z</dcterms:created>
  <dcterms:modified xsi:type="dcterms:W3CDTF">2016-02-11T15:07:00Z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0x01010040C5C08B2D058040BDB08D7A361161B4</vt:lpwstr>
  </property>
  <property fmtid="{D5CDD505-2E9C-101B-9397-08002B2CF9AE}" pid="3" name="IsMyDocuments">
    <vt:bool>true</vt:bool>
  </property>
</Properties>
</file>